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9D" w:rsidRPr="00C6127A" w:rsidRDefault="00C6127A" w:rsidP="00C6127A">
      <w:pPr>
        <w:widowControl w:val="0"/>
        <w:autoSpaceDE w:val="0"/>
        <w:autoSpaceDN w:val="0"/>
        <w:adjustRightInd w:val="0"/>
        <w:ind w:left="2880"/>
        <w:rPr>
          <w:rFonts w:asciiTheme="majorHAnsi" w:hAnsiTheme="majorHAnsi" w:cs="Arial"/>
          <w:b/>
          <w:bCs/>
          <w:sz w:val="28"/>
          <w:szCs w:val="28"/>
        </w:rPr>
      </w:pPr>
      <w:r>
        <w:rPr>
          <w:rFonts w:asciiTheme="majorHAnsi" w:hAnsiTheme="majorHAnsi" w:cs="Arial"/>
          <w:b/>
          <w:bCs/>
          <w:sz w:val="28"/>
          <w:szCs w:val="28"/>
        </w:rPr>
        <w:t xml:space="preserve">    </w:t>
      </w:r>
      <w:r w:rsidRPr="00C6127A">
        <w:rPr>
          <w:rFonts w:asciiTheme="majorHAnsi" w:hAnsiTheme="majorHAnsi" w:cs="Arial"/>
          <w:b/>
          <w:bCs/>
          <w:sz w:val="28"/>
          <w:szCs w:val="28"/>
        </w:rPr>
        <w:t>HERNÁN MUÑOZ VALDIVIA</w:t>
      </w:r>
    </w:p>
    <w:p w:rsidR="000C19AB" w:rsidRDefault="002E4DF9" w:rsidP="00C6127A">
      <w:pPr>
        <w:widowControl w:val="0"/>
        <w:autoSpaceDE w:val="0"/>
        <w:autoSpaceDN w:val="0"/>
        <w:adjustRightInd w:val="0"/>
        <w:jc w:val="center"/>
        <w:rPr>
          <w:rFonts w:asciiTheme="majorHAnsi" w:hAnsiTheme="majorHAnsi" w:cs="Arial"/>
          <w:sz w:val="22"/>
          <w:szCs w:val="22"/>
          <w:lang w:val="pt-BR"/>
        </w:rPr>
      </w:pPr>
      <w:r w:rsidRPr="00C6127A">
        <w:rPr>
          <w:rFonts w:asciiTheme="majorHAnsi" w:hAnsiTheme="majorHAnsi" w:cs="Arial"/>
          <w:bCs/>
          <w:sz w:val="22"/>
          <w:szCs w:val="22"/>
        </w:rPr>
        <w:t>(56</w:t>
      </w:r>
      <w:r w:rsidR="00831E8C" w:rsidRPr="00C6127A">
        <w:rPr>
          <w:rFonts w:asciiTheme="majorHAnsi" w:hAnsiTheme="majorHAnsi" w:cs="Arial"/>
          <w:bCs/>
          <w:sz w:val="22"/>
          <w:szCs w:val="22"/>
        </w:rPr>
        <w:t>-</w:t>
      </w:r>
      <w:r w:rsidRPr="00C6127A">
        <w:rPr>
          <w:rFonts w:asciiTheme="majorHAnsi" w:hAnsiTheme="majorHAnsi" w:cs="Arial"/>
          <w:bCs/>
          <w:sz w:val="22"/>
          <w:szCs w:val="22"/>
        </w:rPr>
        <w:t xml:space="preserve">9) </w:t>
      </w:r>
      <w:hyperlink r:id="rId5" w:history="1">
        <w:r w:rsidR="00C6127A" w:rsidRPr="00D703F3">
          <w:rPr>
            <w:rStyle w:val="Hipervnculo"/>
            <w:rFonts w:asciiTheme="majorHAnsi" w:hAnsiTheme="majorHAnsi" w:cs="Arial"/>
            <w:bCs/>
            <w:color w:val="auto"/>
            <w:sz w:val="22"/>
            <w:szCs w:val="22"/>
            <w:u w:val="none"/>
          </w:rPr>
          <w:t>91072001</w:t>
        </w:r>
        <w:r w:rsidR="00C6127A" w:rsidRPr="00D703F3">
          <w:rPr>
            <w:rStyle w:val="Hipervnculo"/>
            <w:rFonts w:asciiTheme="majorHAnsi" w:hAnsiTheme="majorHAnsi" w:cs="Arial"/>
            <w:color w:val="auto"/>
            <w:sz w:val="22"/>
            <w:szCs w:val="22"/>
            <w:u w:val="none"/>
          </w:rPr>
          <w:t xml:space="preserve">/ </w:t>
        </w:r>
        <w:r w:rsidR="00C6127A" w:rsidRPr="004D1FD5">
          <w:rPr>
            <w:rStyle w:val="Hipervnculo"/>
            <w:rFonts w:asciiTheme="majorHAnsi" w:hAnsiTheme="majorHAnsi" w:cs="Arial"/>
            <w:sz w:val="22"/>
            <w:szCs w:val="22"/>
            <w:lang w:val="pt-BR"/>
          </w:rPr>
          <w:t>hernanmu@gmail.com</w:t>
        </w:r>
      </w:hyperlink>
    </w:p>
    <w:p w:rsidR="00C6127A" w:rsidRPr="00C6127A" w:rsidRDefault="00C6127A" w:rsidP="00C6127A">
      <w:pPr>
        <w:widowControl w:val="0"/>
        <w:autoSpaceDE w:val="0"/>
        <w:autoSpaceDN w:val="0"/>
        <w:adjustRightInd w:val="0"/>
        <w:jc w:val="center"/>
        <w:rPr>
          <w:rFonts w:asciiTheme="majorHAnsi" w:hAnsiTheme="majorHAnsi" w:cs="Arial"/>
          <w:sz w:val="22"/>
          <w:szCs w:val="22"/>
          <w:lang w:val="pt-BR"/>
        </w:rPr>
      </w:pPr>
      <w:r w:rsidRPr="00C6127A">
        <w:rPr>
          <w:rFonts w:asciiTheme="majorHAnsi" w:hAnsiTheme="majorHAnsi" w:cs="Arial"/>
          <w:sz w:val="22"/>
          <w:szCs w:val="22"/>
          <w:lang w:val="pt-BR"/>
        </w:rPr>
        <w:t>Walker Martínez 288 D-214, Santiago, Chile</w:t>
      </w:r>
    </w:p>
    <w:p w:rsidR="006D1E35" w:rsidRPr="00C6127A" w:rsidRDefault="006D1E35" w:rsidP="00C6127A">
      <w:pPr>
        <w:widowControl w:val="0"/>
        <w:autoSpaceDE w:val="0"/>
        <w:autoSpaceDN w:val="0"/>
        <w:adjustRightInd w:val="0"/>
        <w:jc w:val="both"/>
        <w:rPr>
          <w:rFonts w:asciiTheme="majorHAnsi" w:hAnsiTheme="majorHAnsi" w:cs="Arial"/>
          <w:sz w:val="22"/>
          <w:szCs w:val="22"/>
          <w:lang w:val="pt-BR"/>
        </w:rPr>
      </w:pPr>
    </w:p>
    <w:p w:rsidR="000C19AB" w:rsidRPr="00960FD3" w:rsidRDefault="00C6127A" w:rsidP="00C6127A">
      <w:pPr>
        <w:jc w:val="center"/>
        <w:rPr>
          <w:rFonts w:asciiTheme="majorHAnsi" w:hAnsiTheme="majorHAnsi" w:cs="Arial"/>
          <w:b/>
          <w:sz w:val="22"/>
          <w:szCs w:val="22"/>
          <w:lang w:val="en-US"/>
        </w:rPr>
      </w:pPr>
      <w:r w:rsidRPr="00960FD3">
        <w:rPr>
          <w:rFonts w:asciiTheme="majorHAnsi" w:hAnsiTheme="majorHAnsi" w:cs="Arial"/>
          <w:b/>
          <w:sz w:val="22"/>
          <w:szCs w:val="22"/>
          <w:lang w:val="en-US"/>
        </w:rPr>
        <w:t>RESUMEN</w:t>
      </w:r>
    </w:p>
    <w:p w:rsidR="001E3D92" w:rsidRPr="004818A5" w:rsidRDefault="006C4F9D" w:rsidP="00DA2DB4">
      <w:pPr>
        <w:spacing w:line="220" w:lineRule="exact"/>
        <w:jc w:val="both"/>
        <w:rPr>
          <w:rFonts w:ascii="Cambria" w:hAnsi="Cambria"/>
          <w:b/>
        </w:rPr>
      </w:pPr>
      <w:r w:rsidRPr="00C6127A">
        <w:rPr>
          <w:rFonts w:asciiTheme="majorHAnsi" w:hAnsiTheme="majorHAnsi" w:cs="Arial"/>
          <w:sz w:val="22"/>
          <w:szCs w:val="22"/>
        </w:rPr>
        <w:t>Contador Auditor</w:t>
      </w:r>
      <w:r w:rsidR="00C6127A">
        <w:rPr>
          <w:rFonts w:asciiTheme="majorHAnsi" w:hAnsiTheme="majorHAnsi" w:cs="Arial"/>
          <w:sz w:val="22"/>
          <w:szCs w:val="22"/>
        </w:rPr>
        <w:t xml:space="preserve"> - </w:t>
      </w:r>
      <w:r w:rsidR="00C6127A" w:rsidRPr="00C6127A">
        <w:rPr>
          <w:rFonts w:asciiTheme="majorHAnsi" w:hAnsiTheme="majorHAnsi" w:cs="Arial"/>
          <w:sz w:val="22"/>
          <w:szCs w:val="22"/>
        </w:rPr>
        <w:t>Escuela de Contadores Auditores de Santiago</w:t>
      </w:r>
      <w:r w:rsidRPr="00C6127A">
        <w:rPr>
          <w:rFonts w:asciiTheme="majorHAnsi" w:hAnsiTheme="majorHAnsi" w:cs="Arial"/>
          <w:sz w:val="22"/>
          <w:szCs w:val="22"/>
        </w:rPr>
        <w:t xml:space="preserve">, </w:t>
      </w:r>
      <w:r w:rsidR="00C6127A">
        <w:rPr>
          <w:rFonts w:asciiTheme="majorHAnsi" w:hAnsiTheme="majorHAnsi" w:cs="Arial"/>
          <w:sz w:val="22"/>
          <w:szCs w:val="22"/>
        </w:rPr>
        <w:t>con</w:t>
      </w:r>
      <w:r w:rsidRPr="00C6127A">
        <w:rPr>
          <w:rFonts w:asciiTheme="majorHAnsi" w:hAnsiTheme="majorHAnsi" w:cs="Arial"/>
          <w:sz w:val="22"/>
          <w:szCs w:val="22"/>
        </w:rPr>
        <w:t xml:space="preserve"> </w:t>
      </w:r>
      <w:r w:rsidR="00685B9E">
        <w:rPr>
          <w:rFonts w:asciiTheme="majorHAnsi" w:hAnsiTheme="majorHAnsi" w:cs="Arial"/>
          <w:sz w:val="22"/>
          <w:szCs w:val="22"/>
        </w:rPr>
        <w:t>vasta</w:t>
      </w:r>
      <w:r w:rsidRPr="00C6127A">
        <w:rPr>
          <w:rFonts w:asciiTheme="majorHAnsi" w:hAnsiTheme="majorHAnsi" w:cs="Arial"/>
          <w:sz w:val="22"/>
          <w:szCs w:val="22"/>
        </w:rPr>
        <w:t xml:space="preserve"> trayectoria </w:t>
      </w:r>
      <w:r w:rsidR="00C6127A">
        <w:rPr>
          <w:rFonts w:asciiTheme="majorHAnsi" w:hAnsiTheme="majorHAnsi" w:cs="Arial"/>
          <w:sz w:val="22"/>
          <w:szCs w:val="22"/>
        </w:rPr>
        <w:t xml:space="preserve">desarrollada </w:t>
      </w:r>
      <w:r w:rsidR="00C6127A" w:rsidRPr="00C6127A">
        <w:rPr>
          <w:rFonts w:asciiTheme="majorHAnsi" w:hAnsiTheme="majorHAnsi" w:cs="Arial"/>
          <w:sz w:val="22"/>
          <w:szCs w:val="22"/>
        </w:rPr>
        <w:t>principalmen</w:t>
      </w:r>
      <w:r w:rsidR="003D6BFC">
        <w:rPr>
          <w:rFonts w:asciiTheme="majorHAnsi" w:hAnsiTheme="majorHAnsi" w:cs="Arial"/>
          <w:sz w:val="22"/>
          <w:szCs w:val="22"/>
        </w:rPr>
        <w:t xml:space="preserve">te en empresas Multinacionales </w:t>
      </w:r>
      <w:r w:rsidR="00C6127A">
        <w:rPr>
          <w:rFonts w:asciiTheme="majorHAnsi" w:hAnsiTheme="majorHAnsi" w:cs="Arial"/>
          <w:sz w:val="22"/>
          <w:szCs w:val="22"/>
        </w:rPr>
        <w:t xml:space="preserve">en </w:t>
      </w:r>
      <w:r w:rsidRPr="00C6127A">
        <w:rPr>
          <w:rFonts w:asciiTheme="majorHAnsi" w:hAnsiTheme="majorHAnsi" w:cs="Arial"/>
          <w:sz w:val="22"/>
          <w:szCs w:val="22"/>
        </w:rPr>
        <w:t>las áreas Administrativas, Financieras, Contables</w:t>
      </w:r>
      <w:r w:rsidR="00685B9E">
        <w:rPr>
          <w:rFonts w:asciiTheme="majorHAnsi" w:hAnsiTheme="majorHAnsi" w:cs="Arial"/>
          <w:sz w:val="22"/>
          <w:szCs w:val="22"/>
        </w:rPr>
        <w:t xml:space="preserve"> y Presupuestarias. Amplia experiencia </w:t>
      </w:r>
      <w:r w:rsidR="00C6127A">
        <w:rPr>
          <w:rFonts w:asciiTheme="majorHAnsi" w:hAnsiTheme="majorHAnsi" w:cs="Arial"/>
          <w:sz w:val="22"/>
          <w:szCs w:val="22"/>
        </w:rPr>
        <w:t xml:space="preserve">en </w:t>
      </w:r>
      <w:r w:rsidRPr="00C6127A">
        <w:rPr>
          <w:rFonts w:asciiTheme="majorHAnsi" w:hAnsiTheme="majorHAnsi" w:cs="Arial"/>
          <w:sz w:val="22"/>
          <w:szCs w:val="22"/>
        </w:rPr>
        <w:t xml:space="preserve">control de </w:t>
      </w:r>
      <w:r w:rsidR="003059F5" w:rsidRPr="00C6127A">
        <w:rPr>
          <w:rFonts w:asciiTheme="majorHAnsi" w:hAnsiTheme="majorHAnsi" w:cs="Arial"/>
          <w:sz w:val="22"/>
          <w:szCs w:val="22"/>
        </w:rPr>
        <w:t>gastos</w:t>
      </w:r>
      <w:r w:rsidRPr="00C6127A">
        <w:rPr>
          <w:rFonts w:asciiTheme="majorHAnsi" w:hAnsiTheme="majorHAnsi" w:cs="Arial"/>
          <w:sz w:val="22"/>
          <w:szCs w:val="22"/>
        </w:rPr>
        <w:t>, elabo</w:t>
      </w:r>
      <w:r w:rsidR="00C6127A">
        <w:rPr>
          <w:rFonts w:asciiTheme="majorHAnsi" w:hAnsiTheme="majorHAnsi" w:cs="Arial"/>
          <w:sz w:val="22"/>
          <w:szCs w:val="22"/>
        </w:rPr>
        <w:t xml:space="preserve">ración de reportes de gestión, </w:t>
      </w:r>
      <w:r w:rsidRPr="00C6127A">
        <w:rPr>
          <w:rFonts w:asciiTheme="majorHAnsi" w:hAnsiTheme="majorHAnsi" w:cs="Arial"/>
          <w:sz w:val="22"/>
          <w:szCs w:val="22"/>
        </w:rPr>
        <w:t xml:space="preserve">mejoramiento de los procesos administrativos, </w:t>
      </w:r>
      <w:r w:rsidR="00C6127A" w:rsidRPr="00685B9E">
        <w:rPr>
          <w:rFonts w:asciiTheme="majorHAnsi" w:hAnsiTheme="majorHAnsi" w:cs="Arial"/>
          <w:sz w:val="22"/>
          <w:szCs w:val="22"/>
        </w:rPr>
        <w:t>confección de Informes n</w:t>
      </w:r>
      <w:r w:rsidR="0019733E" w:rsidRPr="00685B9E">
        <w:rPr>
          <w:rFonts w:asciiTheme="majorHAnsi" w:hAnsiTheme="majorHAnsi" w:cs="Arial"/>
          <w:sz w:val="22"/>
          <w:szCs w:val="22"/>
        </w:rPr>
        <w:t>acionales y para el Extranjero, Balance</w:t>
      </w:r>
      <w:r w:rsidR="00C6127A" w:rsidRPr="00685B9E">
        <w:rPr>
          <w:rFonts w:asciiTheme="majorHAnsi" w:hAnsiTheme="majorHAnsi" w:cs="Arial"/>
          <w:sz w:val="22"/>
          <w:szCs w:val="22"/>
        </w:rPr>
        <w:t>s</w:t>
      </w:r>
      <w:r w:rsidR="0019733E" w:rsidRPr="00685B9E">
        <w:rPr>
          <w:rFonts w:asciiTheme="majorHAnsi" w:hAnsiTheme="majorHAnsi" w:cs="Arial"/>
          <w:sz w:val="22"/>
          <w:szCs w:val="22"/>
        </w:rPr>
        <w:t xml:space="preserve"> y Estados de Resultado, Presupuesto, Flujo de Caja, Costeo, Inventario</w:t>
      </w:r>
      <w:r w:rsidR="009B16E5" w:rsidRPr="00685B9E">
        <w:rPr>
          <w:rFonts w:asciiTheme="majorHAnsi" w:hAnsiTheme="majorHAnsi" w:cs="Arial"/>
          <w:sz w:val="22"/>
          <w:szCs w:val="22"/>
        </w:rPr>
        <w:t>, Pago a Proveedores, Cobranza, Bancos e Impuestos mensuales.</w:t>
      </w:r>
      <w:r w:rsidR="0019733E" w:rsidRPr="00C6127A">
        <w:rPr>
          <w:rFonts w:asciiTheme="majorHAnsi" w:hAnsiTheme="majorHAnsi" w:cs="Arial"/>
          <w:sz w:val="22"/>
          <w:szCs w:val="22"/>
        </w:rPr>
        <w:t xml:space="preserve"> </w:t>
      </w:r>
      <w:r w:rsidR="00685B9E" w:rsidRPr="00685B9E">
        <w:rPr>
          <w:rFonts w:asciiTheme="majorHAnsi" w:hAnsiTheme="majorHAnsi" w:cs="Arial"/>
          <w:sz w:val="22"/>
          <w:szCs w:val="22"/>
        </w:rPr>
        <w:t xml:space="preserve">Dominio de </w:t>
      </w:r>
      <w:r w:rsidR="009B16E5" w:rsidRPr="00685B9E">
        <w:rPr>
          <w:rFonts w:asciiTheme="majorHAnsi" w:hAnsiTheme="majorHAnsi" w:cs="Arial"/>
          <w:sz w:val="22"/>
          <w:szCs w:val="22"/>
        </w:rPr>
        <w:t>ERP Random, Manager y DeFontana</w:t>
      </w:r>
      <w:r w:rsidR="00685B9E">
        <w:rPr>
          <w:rFonts w:asciiTheme="majorHAnsi" w:hAnsiTheme="majorHAnsi" w:cs="Arial"/>
          <w:sz w:val="22"/>
          <w:szCs w:val="22"/>
        </w:rPr>
        <w:t xml:space="preserve">. </w:t>
      </w:r>
      <w:r w:rsidR="001E3D92" w:rsidRPr="001E3D92">
        <w:rPr>
          <w:rFonts w:asciiTheme="majorHAnsi" w:hAnsiTheme="majorHAnsi" w:cs="Arial"/>
          <w:sz w:val="22"/>
          <w:szCs w:val="22"/>
        </w:rPr>
        <w:t>Los logros demostrados dan cuenta de excelencia en el servicio al cliente interno desde un rol de Business Partner</w:t>
      </w:r>
      <w:r w:rsidR="001E3D92">
        <w:rPr>
          <w:rFonts w:asciiTheme="majorHAnsi" w:hAnsiTheme="majorHAnsi" w:cs="Arial"/>
          <w:sz w:val="22"/>
          <w:szCs w:val="22"/>
        </w:rPr>
        <w:t xml:space="preserve">, </w:t>
      </w:r>
      <w:r w:rsidR="001E3D92" w:rsidRPr="001E3D92">
        <w:rPr>
          <w:rFonts w:asciiTheme="majorHAnsi" w:hAnsiTheme="majorHAnsi" w:cs="Arial"/>
          <w:sz w:val="22"/>
          <w:szCs w:val="22"/>
        </w:rPr>
        <w:t>orientación a resultados y a la mejora continua, capacidad de gestión</w:t>
      </w:r>
      <w:r w:rsidR="001E3D92">
        <w:rPr>
          <w:rFonts w:asciiTheme="majorHAnsi" w:hAnsiTheme="majorHAnsi" w:cs="Arial"/>
          <w:sz w:val="22"/>
          <w:szCs w:val="22"/>
        </w:rPr>
        <w:t xml:space="preserve"> bajo condiciones de alta presión y exigencia </w:t>
      </w:r>
      <w:r w:rsidR="001E3D92" w:rsidRPr="001E3D92">
        <w:rPr>
          <w:rFonts w:asciiTheme="majorHAnsi" w:hAnsiTheme="majorHAnsi" w:cs="Arial"/>
          <w:sz w:val="22"/>
          <w:szCs w:val="22"/>
        </w:rPr>
        <w:t xml:space="preserve">y habilidad </w:t>
      </w:r>
      <w:r w:rsidR="002372E3">
        <w:rPr>
          <w:rFonts w:asciiTheme="majorHAnsi" w:hAnsiTheme="majorHAnsi" w:cs="Arial"/>
          <w:sz w:val="22"/>
          <w:szCs w:val="22"/>
        </w:rPr>
        <w:t xml:space="preserve">para liderar equipos de trabajo, </w:t>
      </w:r>
      <w:r w:rsidR="001E3D92" w:rsidRPr="001E3D92">
        <w:rPr>
          <w:rFonts w:asciiTheme="majorHAnsi" w:hAnsiTheme="majorHAnsi" w:cs="Arial"/>
          <w:sz w:val="22"/>
          <w:szCs w:val="22"/>
        </w:rPr>
        <w:t>propiciando un clima laboral de colaboración, compromiso y cohesión grupal</w:t>
      </w:r>
      <w:r w:rsidR="001E3D92" w:rsidRPr="004818A5">
        <w:rPr>
          <w:rFonts w:asciiTheme="majorHAnsi" w:hAnsiTheme="majorHAnsi" w:cs="Arial"/>
          <w:b/>
          <w:sz w:val="22"/>
          <w:szCs w:val="22"/>
        </w:rPr>
        <w:t>. Dominio de Inglés a nivel avanzado.</w:t>
      </w:r>
    </w:p>
    <w:p w:rsidR="000C19AB" w:rsidRDefault="000C19AB" w:rsidP="00C6127A">
      <w:pPr>
        <w:jc w:val="both"/>
        <w:rPr>
          <w:rFonts w:asciiTheme="majorHAnsi" w:hAnsiTheme="majorHAnsi" w:cs="Arial"/>
          <w:b/>
          <w:sz w:val="22"/>
          <w:szCs w:val="22"/>
        </w:rPr>
      </w:pPr>
    </w:p>
    <w:p w:rsidR="00C6127A" w:rsidRPr="002372E3" w:rsidRDefault="002372E3" w:rsidP="002372E3">
      <w:pPr>
        <w:pBdr>
          <w:bottom w:val="single" w:sz="4" w:space="1" w:color="auto"/>
        </w:pBdr>
        <w:jc w:val="both"/>
        <w:rPr>
          <w:rFonts w:asciiTheme="majorHAnsi" w:hAnsiTheme="majorHAnsi" w:cs="Arial"/>
          <w:b/>
          <w:sz w:val="22"/>
          <w:szCs w:val="22"/>
        </w:rPr>
      </w:pPr>
      <w:r w:rsidRPr="002372E3">
        <w:rPr>
          <w:rFonts w:asciiTheme="majorHAnsi" w:hAnsiTheme="majorHAnsi" w:cs="Arial"/>
          <w:b/>
          <w:sz w:val="22"/>
          <w:szCs w:val="22"/>
        </w:rPr>
        <w:t>EXPERIENCIA PROFESIONAL</w:t>
      </w:r>
    </w:p>
    <w:p w:rsidR="003F579C" w:rsidRDefault="003F579C" w:rsidP="00DA77DD">
      <w:pPr>
        <w:spacing w:line="200" w:lineRule="exact"/>
        <w:jc w:val="both"/>
        <w:rPr>
          <w:rFonts w:asciiTheme="majorHAnsi" w:hAnsiTheme="majorHAnsi" w:cs="Arial"/>
          <w:b/>
          <w:sz w:val="22"/>
          <w:szCs w:val="22"/>
        </w:rPr>
      </w:pPr>
    </w:p>
    <w:p w:rsidR="00FC6DCE" w:rsidRDefault="00FC6DCE" w:rsidP="00DA77DD">
      <w:pPr>
        <w:spacing w:line="200" w:lineRule="exact"/>
        <w:jc w:val="both"/>
        <w:rPr>
          <w:rFonts w:asciiTheme="majorHAnsi" w:hAnsiTheme="majorHAnsi" w:cs="Arial"/>
          <w:b/>
          <w:sz w:val="22"/>
          <w:szCs w:val="22"/>
        </w:rPr>
      </w:pPr>
      <w:r>
        <w:rPr>
          <w:rFonts w:asciiTheme="majorHAnsi" w:hAnsiTheme="majorHAnsi" w:cs="Arial"/>
          <w:b/>
          <w:sz w:val="22"/>
          <w:szCs w:val="22"/>
        </w:rPr>
        <w:t>SIMBA DICKIE GROUP</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 xml:space="preserve">  Mar 2017 –A la fecha</w:t>
      </w:r>
    </w:p>
    <w:p w:rsidR="00FC6DCE" w:rsidRPr="00FC6DCE" w:rsidRDefault="00FC6DCE" w:rsidP="00DA77DD">
      <w:pPr>
        <w:spacing w:line="200" w:lineRule="exact"/>
        <w:jc w:val="both"/>
        <w:rPr>
          <w:rFonts w:ascii="Cambria" w:hAnsi="Cambria" w:cs="Arial"/>
          <w:sz w:val="22"/>
          <w:szCs w:val="22"/>
        </w:rPr>
      </w:pPr>
      <w:r w:rsidRPr="00FC6DCE">
        <w:rPr>
          <w:rFonts w:ascii="Cambria" w:hAnsi="Cambria" w:cs="Arial"/>
          <w:sz w:val="22"/>
          <w:szCs w:val="22"/>
        </w:rPr>
        <w:t>Empresa Multinacional dedicada a la venta de Juguetes. Responsable de la confección de los Estados Financiero y Reportes para el extranjero, teniendo a cargo la Administración, Contabilidad, Remuneraciones, Importaciones, Presupuesto, Flujo de Caja, Impuestos, Bancos e Inventario de la empresa.</w:t>
      </w:r>
    </w:p>
    <w:p w:rsidR="00FC6DCE" w:rsidRDefault="00FC6DCE" w:rsidP="00DA77DD">
      <w:pPr>
        <w:spacing w:line="200" w:lineRule="exact"/>
        <w:jc w:val="both"/>
        <w:rPr>
          <w:rFonts w:asciiTheme="majorHAnsi" w:hAnsiTheme="majorHAnsi" w:cs="Arial"/>
          <w:b/>
          <w:sz w:val="22"/>
          <w:szCs w:val="22"/>
        </w:rPr>
      </w:pPr>
    </w:p>
    <w:p w:rsidR="00FC6DCE" w:rsidRDefault="00FC6DCE" w:rsidP="00DA77DD">
      <w:pPr>
        <w:spacing w:line="200" w:lineRule="exact"/>
        <w:jc w:val="both"/>
        <w:rPr>
          <w:rFonts w:asciiTheme="majorHAnsi" w:hAnsiTheme="majorHAnsi" w:cs="Arial"/>
          <w:b/>
          <w:sz w:val="22"/>
          <w:szCs w:val="22"/>
        </w:rPr>
      </w:pPr>
    </w:p>
    <w:p w:rsidR="0059471B" w:rsidRPr="00960FD3" w:rsidRDefault="002372E3" w:rsidP="00DA77DD">
      <w:pPr>
        <w:spacing w:line="200" w:lineRule="exact"/>
        <w:jc w:val="both"/>
        <w:rPr>
          <w:rFonts w:asciiTheme="majorHAnsi" w:hAnsiTheme="majorHAnsi" w:cs="Arial"/>
          <w:b/>
          <w:sz w:val="22"/>
          <w:szCs w:val="22"/>
          <w:lang w:val="en-US"/>
        </w:rPr>
      </w:pPr>
      <w:r w:rsidRPr="00960FD3">
        <w:rPr>
          <w:rFonts w:asciiTheme="majorHAnsi" w:hAnsiTheme="majorHAnsi" w:cs="Arial"/>
          <w:b/>
          <w:sz w:val="22"/>
          <w:szCs w:val="22"/>
          <w:lang w:val="en-US"/>
        </w:rPr>
        <w:t xml:space="preserve">COMERCIAL CHELECH S.A. </w:t>
      </w:r>
      <w:r w:rsidR="0019733E" w:rsidRPr="00960FD3">
        <w:rPr>
          <w:rFonts w:asciiTheme="majorHAnsi" w:hAnsiTheme="majorHAnsi" w:cs="Arial"/>
          <w:b/>
          <w:sz w:val="22"/>
          <w:szCs w:val="22"/>
          <w:lang w:val="en-US"/>
        </w:rPr>
        <w:t>(Holding)</w:t>
      </w:r>
      <w:r w:rsidRPr="00960FD3">
        <w:rPr>
          <w:rFonts w:asciiTheme="majorHAnsi" w:hAnsiTheme="majorHAnsi" w:cs="Arial"/>
          <w:b/>
          <w:sz w:val="22"/>
          <w:szCs w:val="22"/>
          <w:lang w:val="en-US"/>
        </w:rPr>
        <w:t xml:space="preserve"> </w:t>
      </w:r>
      <w:r w:rsidRPr="00960FD3">
        <w:rPr>
          <w:rFonts w:asciiTheme="majorHAnsi" w:hAnsiTheme="majorHAnsi" w:cs="Arial"/>
          <w:b/>
          <w:sz w:val="22"/>
          <w:szCs w:val="22"/>
          <w:lang w:val="en-US"/>
        </w:rPr>
        <w:tab/>
      </w:r>
      <w:r w:rsidRPr="00960FD3">
        <w:rPr>
          <w:rFonts w:asciiTheme="majorHAnsi" w:hAnsiTheme="majorHAnsi" w:cs="Arial"/>
          <w:b/>
          <w:sz w:val="22"/>
          <w:szCs w:val="22"/>
          <w:lang w:val="en-US"/>
        </w:rPr>
        <w:tab/>
      </w:r>
      <w:r w:rsidRPr="00960FD3">
        <w:rPr>
          <w:rFonts w:asciiTheme="majorHAnsi" w:hAnsiTheme="majorHAnsi" w:cs="Arial"/>
          <w:b/>
          <w:sz w:val="22"/>
          <w:szCs w:val="22"/>
          <w:lang w:val="en-US"/>
        </w:rPr>
        <w:tab/>
      </w:r>
      <w:r w:rsidRPr="00960FD3">
        <w:rPr>
          <w:rFonts w:asciiTheme="majorHAnsi" w:hAnsiTheme="majorHAnsi" w:cs="Arial"/>
          <w:b/>
          <w:sz w:val="22"/>
          <w:szCs w:val="22"/>
          <w:lang w:val="en-US"/>
        </w:rPr>
        <w:tab/>
      </w:r>
      <w:r w:rsidRPr="00960FD3">
        <w:rPr>
          <w:rFonts w:asciiTheme="majorHAnsi" w:hAnsiTheme="majorHAnsi" w:cs="Arial"/>
          <w:b/>
          <w:sz w:val="22"/>
          <w:szCs w:val="22"/>
          <w:lang w:val="en-US"/>
        </w:rPr>
        <w:tab/>
      </w:r>
      <w:r w:rsidRPr="00960FD3">
        <w:rPr>
          <w:rFonts w:asciiTheme="majorHAnsi" w:hAnsiTheme="majorHAnsi" w:cs="Arial"/>
          <w:b/>
          <w:sz w:val="22"/>
          <w:szCs w:val="22"/>
          <w:lang w:val="en-US"/>
        </w:rPr>
        <w:tab/>
      </w:r>
      <w:r w:rsidR="003F579C" w:rsidRPr="00960FD3">
        <w:rPr>
          <w:rFonts w:asciiTheme="majorHAnsi" w:hAnsiTheme="majorHAnsi" w:cs="Arial"/>
          <w:b/>
          <w:sz w:val="22"/>
          <w:szCs w:val="22"/>
          <w:lang w:val="en-US"/>
        </w:rPr>
        <w:t xml:space="preserve">     </w:t>
      </w:r>
      <w:r w:rsidRPr="00960FD3">
        <w:rPr>
          <w:rFonts w:asciiTheme="majorHAnsi" w:hAnsiTheme="majorHAnsi" w:cs="Arial"/>
          <w:b/>
          <w:sz w:val="22"/>
          <w:szCs w:val="22"/>
          <w:lang w:val="en-US"/>
        </w:rPr>
        <w:t>2013 – Nov. 2016</w:t>
      </w:r>
    </w:p>
    <w:p w:rsidR="002372E3" w:rsidRPr="00DA77DD" w:rsidRDefault="00207F36" w:rsidP="00DA77DD">
      <w:pPr>
        <w:spacing w:line="200" w:lineRule="exact"/>
        <w:jc w:val="both"/>
        <w:rPr>
          <w:rFonts w:asciiTheme="majorHAnsi" w:hAnsiTheme="majorHAnsi" w:cs="Arial"/>
          <w:i/>
          <w:sz w:val="20"/>
          <w:szCs w:val="20"/>
        </w:rPr>
      </w:pPr>
      <w:r>
        <w:rPr>
          <w:rFonts w:asciiTheme="majorHAnsi" w:hAnsiTheme="majorHAnsi" w:cs="Arial"/>
          <w:i/>
          <w:sz w:val="20"/>
          <w:szCs w:val="20"/>
        </w:rPr>
        <w:t>Emp</w:t>
      </w:r>
      <w:r w:rsidR="002372E3" w:rsidRPr="00DA77DD">
        <w:rPr>
          <w:rFonts w:asciiTheme="majorHAnsi" w:hAnsiTheme="majorHAnsi" w:cs="Arial"/>
          <w:i/>
          <w:sz w:val="20"/>
          <w:szCs w:val="20"/>
        </w:rPr>
        <w:t xml:space="preserve">resa de </w:t>
      </w:r>
      <w:proofErr w:type="spellStart"/>
      <w:r w:rsidR="002372E3" w:rsidRPr="00DA77DD">
        <w:rPr>
          <w:rFonts w:asciiTheme="majorHAnsi" w:hAnsiTheme="majorHAnsi" w:cs="Arial"/>
          <w:i/>
          <w:sz w:val="20"/>
          <w:szCs w:val="20"/>
        </w:rPr>
        <w:t>Retail</w:t>
      </w:r>
      <w:proofErr w:type="spellEnd"/>
      <w:r w:rsidR="002372E3" w:rsidRPr="00DA77DD">
        <w:rPr>
          <w:rFonts w:asciiTheme="majorHAnsi" w:hAnsiTheme="majorHAnsi" w:cs="Arial"/>
          <w:i/>
          <w:sz w:val="20"/>
          <w:szCs w:val="20"/>
        </w:rPr>
        <w:t xml:space="preserve"> de la XII región con más de 6 locales entre Puerto Natales y Punta Arenas, con ventas anuales mayores a US$ 8.000.000.</w:t>
      </w:r>
    </w:p>
    <w:p w:rsidR="002A58F1" w:rsidRDefault="008767A0" w:rsidP="00DA77DD">
      <w:pPr>
        <w:spacing w:line="200" w:lineRule="exact"/>
        <w:jc w:val="both"/>
        <w:rPr>
          <w:rFonts w:asciiTheme="majorHAnsi" w:hAnsiTheme="majorHAnsi" w:cs="Arial"/>
          <w:b/>
          <w:sz w:val="22"/>
          <w:szCs w:val="22"/>
        </w:rPr>
      </w:pPr>
      <w:r w:rsidRPr="00C6127A">
        <w:rPr>
          <w:rFonts w:asciiTheme="majorHAnsi" w:hAnsiTheme="majorHAnsi" w:cs="Arial"/>
          <w:b/>
          <w:sz w:val="22"/>
          <w:szCs w:val="22"/>
        </w:rPr>
        <w:t xml:space="preserve">Gerente </w:t>
      </w:r>
      <w:r w:rsidR="003F579C">
        <w:rPr>
          <w:rFonts w:asciiTheme="majorHAnsi" w:hAnsiTheme="majorHAnsi" w:cs="Arial"/>
          <w:b/>
          <w:sz w:val="22"/>
          <w:szCs w:val="22"/>
        </w:rPr>
        <w:t xml:space="preserve">de Administración y </w:t>
      </w:r>
      <w:r w:rsidR="0045551B" w:rsidRPr="00C6127A">
        <w:rPr>
          <w:rFonts w:asciiTheme="majorHAnsi" w:hAnsiTheme="majorHAnsi" w:cs="Arial"/>
          <w:b/>
          <w:sz w:val="22"/>
          <w:szCs w:val="22"/>
        </w:rPr>
        <w:t xml:space="preserve">Finanzas </w:t>
      </w:r>
    </w:p>
    <w:p w:rsidR="0059471B" w:rsidRPr="0031777D" w:rsidRDefault="002A58F1" w:rsidP="00DA2DB4">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Reporta al Directorio.</w:t>
      </w:r>
      <w:r w:rsidR="0059471B" w:rsidRPr="0031777D">
        <w:rPr>
          <w:rFonts w:ascii="Cambria" w:hAnsi="Cambria" w:cs="Arial"/>
          <w:sz w:val="22"/>
          <w:szCs w:val="22"/>
        </w:rPr>
        <w:tab/>
      </w:r>
    </w:p>
    <w:p w:rsidR="00C7073B" w:rsidRPr="0031777D" w:rsidRDefault="002372E3" w:rsidP="00DA2DB4">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 xml:space="preserve">Desempeña </w:t>
      </w:r>
      <w:r w:rsidR="009B16E5" w:rsidRPr="0031777D">
        <w:rPr>
          <w:rFonts w:ascii="Cambria" w:hAnsi="Cambria" w:cs="Arial"/>
          <w:sz w:val="22"/>
          <w:szCs w:val="22"/>
        </w:rPr>
        <w:t xml:space="preserve">el rol de Subgerente General. </w:t>
      </w:r>
    </w:p>
    <w:p w:rsidR="00C7073B" w:rsidRPr="0031777D" w:rsidRDefault="00C7073B" w:rsidP="00DA2DB4">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 xml:space="preserve">Responsable </w:t>
      </w:r>
      <w:r w:rsidR="0059471B" w:rsidRPr="0031777D">
        <w:rPr>
          <w:rFonts w:ascii="Cambria" w:hAnsi="Cambria" w:cs="Arial"/>
          <w:sz w:val="22"/>
          <w:szCs w:val="22"/>
        </w:rPr>
        <w:t xml:space="preserve">de la </w:t>
      </w:r>
      <w:r w:rsidRPr="0031777D">
        <w:rPr>
          <w:rFonts w:ascii="Cambria" w:hAnsi="Cambria" w:cs="Arial"/>
          <w:sz w:val="22"/>
          <w:szCs w:val="22"/>
        </w:rPr>
        <w:t xml:space="preserve">operación total de la empresa, liderando las áreas de </w:t>
      </w:r>
      <w:r w:rsidR="0059471B" w:rsidRPr="0031777D">
        <w:rPr>
          <w:rFonts w:ascii="Cambria" w:hAnsi="Cambria" w:cs="Arial"/>
          <w:sz w:val="22"/>
          <w:szCs w:val="22"/>
        </w:rPr>
        <w:t>Administración y Finanzas, Abastecimiento, C</w:t>
      </w:r>
      <w:r w:rsidRPr="0031777D">
        <w:rPr>
          <w:rFonts w:ascii="Cambria" w:hAnsi="Cambria" w:cs="Arial"/>
          <w:sz w:val="22"/>
          <w:szCs w:val="22"/>
        </w:rPr>
        <w:t>omercial, Logística, Servicios G</w:t>
      </w:r>
      <w:r w:rsidR="0059471B" w:rsidRPr="0031777D">
        <w:rPr>
          <w:rFonts w:ascii="Cambria" w:hAnsi="Cambria" w:cs="Arial"/>
          <w:sz w:val="22"/>
          <w:szCs w:val="22"/>
        </w:rPr>
        <w:t>enerale</w:t>
      </w:r>
      <w:r w:rsidR="001246E8" w:rsidRPr="0031777D">
        <w:rPr>
          <w:rFonts w:ascii="Cambria" w:hAnsi="Cambria" w:cs="Arial"/>
          <w:sz w:val="22"/>
          <w:szCs w:val="22"/>
        </w:rPr>
        <w:t>s</w:t>
      </w:r>
      <w:r w:rsidRPr="0031777D">
        <w:rPr>
          <w:rFonts w:ascii="Cambria" w:hAnsi="Cambria" w:cs="Arial"/>
          <w:sz w:val="22"/>
          <w:szCs w:val="22"/>
        </w:rPr>
        <w:t xml:space="preserve">, Informática y Remuneraciones. </w:t>
      </w:r>
    </w:p>
    <w:p w:rsidR="00C7073B" w:rsidRPr="0031777D" w:rsidRDefault="00207F36" w:rsidP="00DA2DB4">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Liderazgo de un equipo de 90</w:t>
      </w:r>
      <w:r w:rsidR="00C7073B" w:rsidRPr="0031777D">
        <w:rPr>
          <w:rFonts w:ascii="Cambria" w:hAnsi="Cambria" w:cs="Arial"/>
          <w:sz w:val="22"/>
          <w:szCs w:val="22"/>
        </w:rPr>
        <w:t xml:space="preserve"> colaboradores.</w:t>
      </w:r>
    </w:p>
    <w:p w:rsidR="00C7073B" w:rsidRPr="00C7073B" w:rsidRDefault="00C7073B" w:rsidP="002372E3">
      <w:pPr>
        <w:jc w:val="both"/>
        <w:rPr>
          <w:rFonts w:asciiTheme="majorHAnsi" w:hAnsiTheme="majorHAnsi" w:cs="Arial"/>
          <w:b/>
          <w:sz w:val="22"/>
          <w:szCs w:val="22"/>
        </w:rPr>
      </w:pPr>
      <w:r w:rsidRPr="00C7073B">
        <w:rPr>
          <w:rFonts w:asciiTheme="majorHAnsi" w:hAnsiTheme="majorHAnsi" w:cs="Arial"/>
          <w:b/>
          <w:sz w:val="22"/>
          <w:szCs w:val="22"/>
        </w:rPr>
        <w:t>Logros:</w:t>
      </w:r>
    </w:p>
    <w:p w:rsidR="0059471B" w:rsidRPr="0031777D" w:rsidRDefault="0031777D" w:rsidP="0031777D">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 xml:space="preserve">Estableció por primera vez, </w:t>
      </w:r>
      <w:r w:rsidR="005215E6" w:rsidRPr="0031777D">
        <w:rPr>
          <w:rFonts w:ascii="Cambria" w:hAnsi="Cambria" w:cs="Arial"/>
          <w:sz w:val="22"/>
          <w:szCs w:val="22"/>
        </w:rPr>
        <w:t>el</w:t>
      </w:r>
      <w:r w:rsidR="0059471B" w:rsidRPr="0031777D">
        <w:rPr>
          <w:rFonts w:ascii="Cambria" w:hAnsi="Cambria" w:cs="Arial"/>
          <w:sz w:val="22"/>
          <w:szCs w:val="22"/>
        </w:rPr>
        <w:t xml:space="preserve"> Presupuesto Anual de Ga</w:t>
      </w:r>
      <w:r w:rsidR="00CC34E3" w:rsidRPr="0031777D">
        <w:rPr>
          <w:rFonts w:ascii="Cambria" w:hAnsi="Cambria" w:cs="Arial"/>
          <w:sz w:val="22"/>
          <w:szCs w:val="22"/>
        </w:rPr>
        <w:t>sto, Compras y Ventas por local,</w:t>
      </w:r>
      <w:r w:rsidR="005215E6" w:rsidRPr="0031777D">
        <w:rPr>
          <w:rFonts w:ascii="Cambria" w:hAnsi="Cambria" w:cs="Arial"/>
          <w:sz w:val="22"/>
          <w:szCs w:val="22"/>
        </w:rPr>
        <w:t xml:space="preserve"> </w:t>
      </w:r>
      <w:r w:rsidR="00C7073B" w:rsidRPr="0031777D">
        <w:rPr>
          <w:rFonts w:ascii="Cambria" w:hAnsi="Cambria" w:cs="Arial"/>
          <w:sz w:val="22"/>
          <w:szCs w:val="22"/>
        </w:rPr>
        <w:t xml:space="preserve">logrando una aumento de </w:t>
      </w:r>
      <w:r w:rsidR="005215E6" w:rsidRPr="0031777D">
        <w:rPr>
          <w:rFonts w:ascii="Cambria" w:hAnsi="Cambria" w:cs="Arial"/>
          <w:sz w:val="22"/>
          <w:szCs w:val="22"/>
        </w:rPr>
        <w:t xml:space="preserve">las ventas </w:t>
      </w:r>
      <w:r w:rsidR="00C7073B" w:rsidRPr="0031777D">
        <w:rPr>
          <w:rFonts w:ascii="Cambria" w:hAnsi="Cambria" w:cs="Arial"/>
          <w:sz w:val="22"/>
          <w:szCs w:val="22"/>
        </w:rPr>
        <w:t xml:space="preserve">de </w:t>
      </w:r>
      <w:r w:rsidR="005215E6" w:rsidRPr="0031777D">
        <w:rPr>
          <w:rFonts w:ascii="Cambria" w:hAnsi="Cambria" w:cs="Arial"/>
          <w:sz w:val="22"/>
          <w:szCs w:val="22"/>
        </w:rPr>
        <w:t>un 50</w:t>
      </w:r>
      <w:r w:rsidR="00CC34E3" w:rsidRPr="0031777D">
        <w:rPr>
          <w:rFonts w:ascii="Cambria" w:hAnsi="Cambria" w:cs="Arial"/>
          <w:sz w:val="22"/>
          <w:szCs w:val="22"/>
        </w:rPr>
        <w:t>%</w:t>
      </w:r>
      <w:r w:rsidR="00C7073B" w:rsidRPr="0031777D">
        <w:rPr>
          <w:rFonts w:ascii="Cambria" w:hAnsi="Cambria" w:cs="Arial"/>
          <w:sz w:val="22"/>
          <w:szCs w:val="22"/>
        </w:rPr>
        <w:t xml:space="preserve"> en los últimos 3 años, </w:t>
      </w:r>
      <w:r w:rsidR="005215E6" w:rsidRPr="0031777D">
        <w:rPr>
          <w:rFonts w:ascii="Cambria" w:hAnsi="Cambria" w:cs="Arial"/>
          <w:sz w:val="22"/>
          <w:szCs w:val="22"/>
        </w:rPr>
        <w:t>con un mejor margen</w:t>
      </w:r>
      <w:r w:rsidR="006522A6" w:rsidRPr="0031777D">
        <w:rPr>
          <w:rFonts w:ascii="Cambria" w:hAnsi="Cambria" w:cs="Arial"/>
          <w:sz w:val="22"/>
          <w:szCs w:val="22"/>
        </w:rPr>
        <w:t>.</w:t>
      </w:r>
    </w:p>
    <w:p w:rsidR="005215E6" w:rsidRPr="0031777D" w:rsidRDefault="00C7073B"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Estableció</w:t>
      </w:r>
      <w:r w:rsidR="005215E6" w:rsidRPr="0031777D">
        <w:rPr>
          <w:rFonts w:ascii="Cambria" w:hAnsi="Cambria" w:cs="Arial"/>
          <w:sz w:val="22"/>
          <w:szCs w:val="22"/>
        </w:rPr>
        <w:t xml:space="preserve"> los MKP y MG por familia de producto, de cada local.</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Determinó</w:t>
      </w:r>
      <w:r w:rsidR="0059471B" w:rsidRPr="0031777D">
        <w:rPr>
          <w:rFonts w:ascii="Cambria" w:hAnsi="Cambria" w:cs="Arial"/>
          <w:sz w:val="22"/>
          <w:szCs w:val="22"/>
        </w:rPr>
        <w:t xml:space="preserve"> </w:t>
      </w:r>
      <w:r w:rsidR="006B25BA" w:rsidRPr="0031777D">
        <w:rPr>
          <w:rFonts w:ascii="Cambria" w:hAnsi="Cambria" w:cs="Arial"/>
          <w:sz w:val="22"/>
          <w:szCs w:val="22"/>
        </w:rPr>
        <w:t>políticas de crédito a clientes, la cual disminuyo la incobrabilidad en un 10</w:t>
      </w:r>
      <w:r w:rsidR="00CC34E3" w:rsidRPr="0031777D">
        <w:rPr>
          <w:rFonts w:ascii="Cambria" w:hAnsi="Cambria" w:cs="Arial"/>
          <w:sz w:val="22"/>
          <w:szCs w:val="22"/>
        </w:rPr>
        <w:t>%.</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Definió</w:t>
      </w:r>
      <w:r w:rsidR="0059471B" w:rsidRPr="0031777D">
        <w:rPr>
          <w:rFonts w:ascii="Cambria" w:hAnsi="Cambria" w:cs="Arial"/>
          <w:sz w:val="22"/>
          <w:szCs w:val="22"/>
        </w:rPr>
        <w:t xml:space="preserve"> plazos de pago de los clientes que compran con che</w:t>
      </w:r>
      <w:r w:rsidR="00CA2E81" w:rsidRPr="0031777D">
        <w:rPr>
          <w:rFonts w:ascii="Cambria" w:hAnsi="Cambria" w:cs="Arial"/>
          <w:sz w:val="22"/>
          <w:szCs w:val="22"/>
        </w:rPr>
        <w:t>que.</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Creó</w:t>
      </w:r>
      <w:r w:rsidR="0059471B" w:rsidRPr="0031777D">
        <w:rPr>
          <w:rFonts w:ascii="Cambria" w:hAnsi="Cambria" w:cs="Arial"/>
          <w:sz w:val="22"/>
          <w:szCs w:val="22"/>
        </w:rPr>
        <w:t xml:space="preserve"> informes de gestión para l</w:t>
      </w:r>
      <w:r w:rsidR="00C7073B" w:rsidRPr="0031777D">
        <w:rPr>
          <w:rFonts w:ascii="Cambria" w:hAnsi="Cambria" w:cs="Arial"/>
          <w:sz w:val="22"/>
          <w:szCs w:val="22"/>
        </w:rPr>
        <w:t xml:space="preserve">os supervisores de los locales </w:t>
      </w:r>
      <w:r w:rsidR="0059471B" w:rsidRPr="0031777D">
        <w:rPr>
          <w:rFonts w:ascii="Cambria" w:hAnsi="Cambria" w:cs="Arial"/>
          <w:sz w:val="22"/>
          <w:szCs w:val="22"/>
        </w:rPr>
        <w:t xml:space="preserve">para análisis de la venta, rotación, </w:t>
      </w:r>
      <w:r w:rsidR="00C7073B" w:rsidRPr="0031777D">
        <w:rPr>
          <w:rFonts w:ascii="Cambria" w:hAnsi="Cambria" w:cs="Arial"/>
          <w:sz w:val="22"/>
          <w:szCs w:val="22"/>
        </w:rPr>
        <w:t xml:space="preserve">margen y </w:t>
      </w:r>
      <w:r w:rsidR="0059471B" w:rsidRPr="0031777D">
        <w:rPr>
          <w:rFonts w:ascii="Cambria" w:hAnsi="Cambria" w:cs="Arial"/>
          <w:sz w:val="22"/>
          <w:szCs w:val="22"/>
        </w:rPr>
        <w:t>sto</w:t>
      </w:r>
      <w:r w:rsidR="006522A6" w:rsidRPr="0031777D">
        <w:rPr>
          <w:rFonts w:ascii="Cambria" w:hAnsi="Cambria" w:cs="Arial"/>
          <w:sz w:val="22"/>
          <w:szCs w:val="22"/>
        </w:rPr>
        <w:t>ck, logrando que el stock disponible no sea mayor a 4 meses de venta.</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Logró</w:t>
      </w:r>
      <w:r w:rsidR="00C7073B" w:rsidRPr="0031777D">
        <w:rPr>
          <w:rFonts w:ascii="Cambria" w:hAnsi="Cambria" w:cs="Arial"/>
          <w:sz w:val="22"/>
          <w:szCs w:val="22"/>
        </w:rPr>
        <w:t xml:space="preserve"> acuerdo con Proveedores </w:t>
      </w:r>
      <w:r w:rsidR="0059471B" w:rsidRPr="0031777D">
        <w:rPr>
          <w:rFonts w:ascii="Cambria" w:hAnsi="Cambria" w:cs="Arial"/>
          <w:sz w:val="22"/>
          <w:szCs w:val="22"/>
        </w:rPr>
        <w:t xml:space="preserve">para plazos de pago y descuentos en las compras de mercadería y aportes de publicidad trimestral, facturados por </w:t>
      </w:r>
      <w:r w:rsidR="00C7073B" w:rsidRPr="0031777D">
        <w:rPr>
          <w:rFonts w:ascii="Cambria" w:hAnsi="Cambria" w:cs="Arial"/>
          <w:sz w:val="22"/>
          <w:szCs w:val="22"/>
        </w:rPr>
        <w:t>la</w:t>
      </w:r>
      <w:r w:rsidR="0059471B" w:rsidRPr="0031777D">
        <w:rPr>
          <w:rFonts w:ascii="Cambria" w:hAnsi="Cambria" w:cs="Arial"/>
          <w:sz w:val="22"/>
          <w:szCs w:val="22"/>
        </w:rPr>
        <w:t xml:space="preserve"> empresa</w:t>
      </w:r>
      <w:r w:rsidR="00947604" w:rsidRPr="0031777D">
        <w:rPr>
          <w:rFonts w:ascii="Cambria" w:hAnsi="Cambria" w:cs="Arial"/>
          <w:sz w:val="22"/>
          <w:szCs w:val="22"/>
        </w:rPr>
        <w:t>.</w:t>
      </w:r>
    </w:p>
    <w:p w:rsidR="007A7FFE" w:rsidRPr="0031777D" w:rsidRDefault="007A7FF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Implementación de ERP Random.</w:t>
      </w:r>
    </w:p>
    <w:p w:rsidR="00175F74" w:rsidRDefault="00175F74" w:rsidP="00175F74">
      <w:pPr>
        <w:jc w:val="both"/>
        <w:rPr>
          <w:rFonts w:asciiTheme="majorHAnsi" w:hAnsiTheme="majorHAnsi" w:cs="Arial"/>
          <w:b/>
          <w:sz w:val="22"/>
          <w:szCs w:val="22"/>
          <w:highlight w:val="yellow"/>
        </w:rPr>
      </w:pPr>
    </w:p>
    <w:p w:rsidR="0059471B" w:rsidRDefault="00DC49E3" w:rsidP="00175F74">
      <w:pPr>
        <w:jc w:val="both"/>
        <w:rPr>
          <w:rFonts w:asciiTheme="majorHAnsi" w:hAnsiTheme="majorHAnsi" w:cs="Arial"/>
          <w:b/>
          <w:sz w:val="22"/>
          <w:szCs w:val="22"/>
        </w:rPr>
      </w:pPr>
      <w:r>
        <w:rPr>
          <w:rFonts w:asciiTheme="majorHAnsi" w:hAnsiTheme="majorHAnsi" w:cs="Arial"/>
          <w:b/>
          <w:sz w:val="22"/>
          <w:szCs w:val="22"/>
        </w:rPr>
        <w:t>EJERCICIO LIBRE DE LA PROFESIÓ</w:t>
      </w:r>
      <w:r w:rsidR="00175F74" w:rsidRPr="00175F74">
        <w:rPr>
          <w:rFonts w:asciiTheme="majorHAnsi" w:hAnsiTheme="majorHAnsi" w:cs="Arial"/>
          <w:b/>
          <w:sz w:val="22"/>
          <w:szCs w:val="22"/>
        </w:rPr>
        <w:t xml:space="preserve">N    </w:t>
      </w:r>
      <w:r w:rsidR="00175F74">
        <w:rPr>
          <w:rFonts w:asciiTheme="majorHAnsi" w:hAnsiTheme="majorHAnsi" w:cs="Arial"/>
          <w:b/>
          <w:sz w:val="22"/>
          <w:szCs w:val="22"/>
        </w:rPr>
        <w:tab/>
      </w:r>
      <w:r w:rsidR="00175F74">
        <w:rPr>
          <w:rFonts w:asciiTheme="majorHAnsi" w:hAnsiTheme="majorHAnsi" w:cs="Arial"/>
          <w:b/>
          <w:sz w:val="22"/>
          <w:szCs w:val="22"/>
        </w:rPr>
        <w:tab/>
      </w:r>
      <w:r w:rsidR="00175F74">
        <w:rPr>
          <w:rFonts w:asciiTheme="majorHAnsi" w:hAnsiTheme="majorHAnsi" w:cs="Arial"/>
          <w:b/>
          <w:sz w:val="22"/>
          <w:szCs w:val="22"/>
        </w:rPr>
        <w:tab/>
      </w:r>
      <w:r w:rsidR="00175F74">
        <w:rPr>
          <w:rFonts w:asciiTheme="majorHAnsi" w:hAnsiTheme="majorHAnsi" w:cs="Arial"/>
          <w:b/>
          <w:sz w:val="22"/>
          <w:szCs w:val="22"/>
        </w:rPr>
        <w:tab/>
      </w:r>
      <w:r w:rsidR="00175F74">
        <w:rPr>
          <w:rFonts w:asciiTheme="majorHAnsi" w:hAnsiTheme="majorHAnsi" w:cs="Arial"/>
          <w:b/>
          <w:sz w:val="22"/>
          <w:szCs w:val="22"/>
        </w:rPr>
        <w:tab/>
      </w:r>
      <w:r w:rsidR="00175F74">
        <w:rPr>
          <w:rFonts w:asciiTheme="majorHAnsi" w:hAnsiTheme="majorHAnsi" w:cs="Arial"/>
          <w:b/>
          <w:sz w:val="22"/>
          <w:szCs w:val="22"/>
        </w:rPr>
        <w:tab/>
      </w:r>
      <w:r w:rsidR="00175F74">
        <w:rPr>
          <w:rFonts w:asciiTheme="majorHAnsi" w:hAnsiTheme="majorHAnsi" w:cs="Arial"/>
          <w:b/>
          <w:sz w:val="22"/>
          <w:szCs w:val="22"/>
        </w:rPr>
        <w:tab/>
        <w:t xml:space="preserve">    2011-</w:t>
      </w:r>
      <w:r w:rsidR="00207F36">
        <w:rPr>
          <w:rFonts w:asciiTheme="majorHAnsi" w:hAnsiTheme="majorHAnsi" w:cs="Arial"/>
          <w:b/>
          <w:sz w:val="22"/>
          <w:szCs w:val="22"/>
        </w:rPr>
        <w:t xml:space="preserve"> 2012</w:t>
      </w:r>
    </w:p>
    <w:p w:rsidR="00F41E4A" w:rsidRDefault="00E85896" w:rsidP="00857EBB">
      <w:pPr>
        <w:spacing w:line="200" w:lineRule="exact"/>
        <w:jc w:val="both"/>
        <w:rPr>
          <w:rFonts w:asciiTheme="majorHAnsi" w:hAnsiTheme="majorHAnsi" w:cs="Arial"/>
          <w:i/>
          <w:sz w:val="20"/>
          <w:szCs w:val="20"/>
        </w:rPr>
      </w:pPr>
      <w:r>
        <w:rPr>
          <w:rFonts w:asciiTheme="majorHAnsi" w:hAnsiTheme="majorHAnsi" w:cs="Arial"/>
          <w:i/>
          <w:sz w:val="20"/>
          <w:szCs w:val="20"/>
        </w:rPr>
        <w:t>Trabajó</w:t>
      </w:r>
      <w:r w:rsidR="008E0E67">
        <w:rPr>
          <w:rFonts w:asciiTheme="majorHAnsi" w:hAnsiTheme="majorHAnsi" w:cs="Arial"/>
          <w:i/>
          <w:sz w:val="20"/>
          <w:szCs w:val="20"/>
        </w:rPr>
        <w:t xml:space="preserve"> fundamentalmente con la empresa de Consultores VMV Asesoría Integral,</w:t>
      </w:r>
      <w:r w:rsidR="00857EBB">
        <w:rPr>
          <w:rFonts w:asciiTheme="majorHAnsi" w:hAnsiTheme="majorHAnsi" w:cs="Arial"/>
          <w:i/>
          <w:sz w:val="20"/>
          <w:szCs w:val="20"/>
        </w:rPr>
        <w:t xml:space="preserve"> empresa</w:t>
      </w:r>
      <w:r w:rsidR="008E0E67">
        <w:rPr>
          <w:rFonts w:asciiTheme="majorHAnsi" w:hAnsiTheme="majorHAnsi" w:cs="Arial"/>
          <w:i/>
          <w:sz w:val="20"/>
          <w:szCs w:val="20"/>
        </w:rPr>
        <w:t xml:space="preserve"> </w:t>
      </w:r>
      <w:r w:rsidR="00857EBB">
        <w:rPr>
          <w:rFonts w:asciiTheme="majorHAnsi" w:hAnsiTheme="majorHAnsi" w:cs="Arial"/>
          <w:i/>
          <w:sz w:val="20"/>
          <w:szCs w:val="20"/>
        </w:rPr>
        <w:t>prestadora de servicios, de contabilidad, auditoría</w:t>
      </w:r>
      <w:r>
        <w:rPr>
          <w:rFonts w:asciiTheme="majorHAnsi" w:hAnsiTheme="majorHAnsi" w:cs="Arial"/>
          <w:i/>
          <w:sz w:val="20"/>
          <w:szCs w:val="20"/>
        </w:rPr>
        <w:t>, impuesto y recursos humanos. Las</w:t>
      </w:r>
      <w:r w:rsidR="008E0E67">
        <w:rPr>
          <w:rFonts w:asciiTheme="majorHAnsi" w:hAnsiTheme="majorHAnsi" w:cs="Arial"/>
          <w:i/>
          <w:sz w:val="20"/>
          <w:szCs w:val="20"/>
        </w:rPr>
        <w:t xml:space="preserve"> funciones pri</w:t>
      </w:r>
      <w:r w:rsidR="00857EBB">
        <w:rPr>
          <w:rFonts w:asciiTheme="majorHAnsi" w:hAnsiTheme="majorHAnsi" w:cs="Arial"/>
          <w:i/>
          <w:sz w:val="20"/>
          <w:szCs w:val="20"/>
        </w:rPr>
        <w:t>ncipales fueron,</w:t>
      </w:r>
      <w:r w:rsidR="00073A3B">
        <w:rPr>
          <w:rFonts w:asciiTheme="majorHAnsi" w:hAnsiTheme="majorHAnsi" w:cs="Arial"/>
          <w:i/>
          <w:sz w:val="20"/>
          <w:szCs w:val="20"/>
        </w:rPr>
        <w:t xml:space="preserve"> evaluaciones de control interno, auditoría operativas y de estados financieros, evaluaciones de inversión, tomas de inventario, evaluaciones pre</w:t>
      </w:r>
      <w:r w:rsidR="00012F8D">
        <w:rPr>
          <w:rFonts w:asciiTheme="majorHAnsi" w:hAnsiTheme="majorHAnsi" w:cs="Arial"/>
          <w:i/>
          <w:sz w:val="20"/>
          <w:szCs w:val="20"/>
        </w:rPr>
        <w:t>supuestarias, de flujo de caja,</w:t>
      </w:r>
      <w:r w:rsidR="00073A3B">
        <w:rPr>
          <w:rFonts w:asciiTheme="majorHAnsi" w:hAnsiTheme="majorHAnsi" w:cs="Arial"/>
          <w:i/>
          <w:sz w:val="20"/>
          <w:szCs w:val="20"/>
        </w:rPr>
        <w:t xml:space="preserve"> de stock y compras</w:t>
      </w:r>
      <w:r w:rsidR="00857EBB">
        <w:rPr>
          <w:rFonts w:asciiTheme="majorHAnsi" w:hAnsiTheme="majorHAnsi" w:cs="Arial"/>
          <w:i/>
          <w:sz w:val="20"/>
          <w:szCs w:val="20"/>
        </w:rPr>
        <w:t>.</w:t>
      </w:r>
    </w:p>
    <w:p w:rsidR="00857EBB" w:rsidRPr="00857EBB" w:rsidRDefault="00857EBB" w:rsidP="00857EBB">
      <w:pPr>
        <w:spacing w:line="200" w:lineRule="exact"/>
        <w:jc w:val="both"/>
        <w:rPr>
          <w:rFonts w:asciiTheme="majorHAnsi" w:hAnsiTheme="majorHAnsi" w:cs="Arial"/>
          <w:i/>
          <w:sz w:val="20"/>
          <w:szCs w:val="20"/>
        </w:rPr>
      </w:pPr>
    </w:p>
    <w:p w:rsidR="0059471B" w:rsidRPr="00C6127A" w:rsidRDefault="002A58F1" w:rsidP="00DA77DD">
      <w:pPr>
        <w:spacing w:line="200" w:lineRule="exact"/>
        <w:jc w:val="both"/>
        <w:rPr>
          <w:rFonts w:asciiTheme="majorHAnsi" w:hAnsiTheme="majorHAnsi" w:cs="Arial"/>
          <w:b/>
          <w:sz w:val="22"/>
          <w:szCs w:val="22"/>
        </w:rPr>
      </w:pPr>
      <w:r w:rsidRPr="00C6127A">
        <w:rPr>
          <w:rFonts w:asciiTheme="majorHAnsi" w:hAnsiTheme="majorHAnsi" w:cs="Arial"/>
          <w:b/>
          <w:sz w:val="22"/>
          <w:szCs w:val="22"/>
        </w:rPr>
        <w:t>POWER SPORT LTDA.</w:t>
      </w:r>
      <w:r>
        <w:rPr>
          <w:rFonts w:asciiTheme="majorHAnsi" w:hAnsiTheme="majorHAnsi" w:cs="Arial"/>
          <w:b/>
          <w:sz w:val="22"/>
          <w:szCs w:val="22"/>
        </w:rPr>
        <w:t xml:space="preserve">    </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sidR="00817E45">
        <w:rPr>
          <w:rFonts w:asciiTheme="majorHAnsi" w:hAnsiTheme="majorHAnsi" w:cs="Arial"/>
          <w:b/>
          <w:sz w:val="22"/>
          <w:szCs w:val="22"/>
        </w:rPr>
        <w:t xml:space="preserve">    </w:t>
      </w:r>
      <w:r w:rsidR="00F35940">
        <w:rPr>
          <w:rFonts w:asciiTheme="majorHAnsi" w:hAnsiTheme="majorHAnsi" w:cs="Arial"/>
          <w:b/>
          <w:sz w:val="22"/>
          <w:szCs w:val="22"/>
        </w:rPr>
        <w:t>2009</w:t>
      </w:r>
      <w:r w:rsidRPr="00C6127A">
        <w:rPr>
          <w:rFonts w:asciiTheme="majorHAnsi" w:hAnsiTheme="majorHAnsi" w:cs="Arial"/>
          <w:b/>
          <w:sz w:val="22"/>
          <w:szCs w:val="22"/>
        </w:rPr>
        <w:t xml:space="preserve"> –2011</w:t>
      </w:r>
    </w:p>
    <w:p w:rsidR="00DA2DB4" w:rsidRPr="00817E45" w:rsidRDefault="00207F36" w:rsidP="00DA77DD">
      <w:pPr>
        <w:spacing w:line="200" w:lineRule="exact"/>
        <w:jc w:val="both"/>
        <w:rPr>
          <w:rFonts w:asciiTheme="majorHAnsi" w:hAnsiTheme="majorHAnsi" w:cs="Arial"/>
          <w:i/>
          <w:sz w:val="20"/>
          <w:szCs w:val="20"/>
        </w:rPr>
      </w:pPr>
      <w:r>
        <w:rPr>
          <w:rFonts w:asciiTheme="majorHAnsi" w:hAnsiTheme="majorHAnsi" w:cs="Arial"/>
          <w:i/>
          <w:sz w:val="20"/>
          <w:szCs w:val="20"/>
        </w:rPr>
        <w:t xml:space="preserve">Empresa de deportes dedicada a la comercialización </w:t>
      </w:r>
      <w:r w:rsidR="00CF7D2D">
        <w:rPr>
          <w:rFonts w:asciiTheme="majorHAnsi" w:hAnsiTheme="majorHAnsi" w:cs="Arial"/>
          <w:i/>
          <w:sz w:val="20"/>
          <w:szCs w:val="20"/>
        </w:rPr>
        <w:t xml:space="preserve">y venta </w:t>
      </w:r>
      <w:r>
        <w:rPr>
          <w:rFonts w:asciiTheme="majorHAnsi" w:hAnsiTheme="majorHAnsi" w:cs="Arial"/>
          <w:i/>
          <w:sz w:val="20"/>
          <w:szCs w:val="20"/>
        </w:rPr>
        <w:t xml:space="preserve">de productos relacionados al tenis. </w:t>
      </w:r>
    </w:p>
    <w:p w:rsidR="007E159D" w:rsidRPr="00C6127A" w:rsidRDefault="002A58F1" w:rsidP="00DA77DD">
      <w:pPr>
        <w:spacing w:line="200" w:lineRule="exact"/>
        <w:jc w:val="both"/>
        <w:rPr>
          <w:rFonts w:asciiTheme="majorHAnsi" w:hAnsiTheme="majorHAnsi" w:cs="Arial"/>
          <w:b/>
          <w:sz w:val="22"/>
          <w:szCs w:val="22"/>
        </w:rPr>
      </w:pPr>
      <w:r w:rsidRPr="002A58F1">
        <w:rPr>
          <w:rFonts w:asciiTheme="majorHAnsi" w:hAnsiTheme="majorHAnsi" w:cs="Arial"/>
          <w:b/>
          <w:sz w:val="22"/>
          <w:szCs w:val="22"/>
        </w:rPr>
        <w:t xml:space="preserve">Socio &amp; Fundador / </w:t>
      </w:r>
      <w:r w:rsidR="0059471B" w:rsidRPr="002A58F1">
        <w:rPr>
          <w:rFonts w:asciiTheme="majorHAnsi" w:hAnsiTheme="majorHAnsi" w:cs="Arial"/>
          <w:b/>
          <w:sz w:val="22"/>
          <w:szCs w:val="22"/>
        </w:rPr>
        <w:t>Gere</w:t>
      </w:r>
      <w:r w:rsidR="00303E1B" w:rsidRPr="002A58F1">
        <w:rPr>
          <w:rFonts w:asciiTheme="majorHAnsi" w:hAnsiTheme="majorHAnsi" w:cs="Arial"/>
          <w:b/>
          <w:sz w:val="22"/>
          <w:szCs w:val="22"/>
        </w:rPr>
        <w:t>nte</w:t>
      </w:r>
      <w:r w:rsidR="00303E1B" w:rsidRPr="00C6127A">
        <w:rPr>
          <w:rFonts w:asciiTheme="majorHAnsi" w:hAnsiTheme="majorHAnsi" w:cs="Arial"/>
          <w:b/>
          <w:sz w:val="22"/>
          <w:szCs w:val="22"/>
        </w:rPr>
        <w:t xml:space="preserve"> de Administración y Finanzas</w:t>
      </w:r>
      <w:r w:rsidR="0059471B" w:rsidRPr="00C6127A">
        <w:rPr>
          <w:rFonts w:asciiTheme="majorHAnsi" w:hAnsiTheme="majorHAnsi" w:cs="Arial"/>
          <w:b/>
          <w:sz w:val="22"/>
          <w:szCs w:val="22"/>
        </w:rPr>
        <w:tab/>
        <w:t xml:space="preserve"> </w:t>
      </w:r>
    </w:p>
    <w:p w:rsidR="002E4890" w:rsidRPr="0031777D" w:rsidRDefault="002A58F1"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 xml:space="preserve">Responsable de </w:t>
      </w:r>
      <w:r w:rsidR="007C7FAA" w:rsidRPr="0031777D">
        <w:rPr>
          <w:rFonts w:ascii="Cambria" w:hAnsi="Cambria" w:cs="Arial"/>
          <w:sz w:val="22"/>
          <w:szCs w:val="22"/>
        </w:rPr>
        <w:t xml:space="preserve">las </w:t>
      </w:r>
      <w:r w:rsidRPr="0031777D">
        <w:rPr>
          <w:rFonts w:ascii="Cambria" w:hAnsi="Cambria" w:cs="Arial"/>
          <w:sz w:val="22"/>
          <w:szCs w:val="22"/>
        </w:rPr>
        <w:t xml:space="preserve">áreas </w:t>
      </w:r>
      <w:r w:rsidR="007C7FAA" w:rsidRPr="0031777D">
        <w:rPr>
          <w:rFonts w:ascii="Cambria" w:hAnsi="Cambria" w:cs="Arial"/>
          <w:sz w:val="22"/>
          <w:szCs w:val="22"/>
        </w:rPr>
        <w:t>Administración, Finanzas, Comercial, Compras, Ventas y Contabilidad.</w:t>
      </w:r>
    </w:p>
    <w:p w:rsidR="0059471B" w:rsidRPr="00C6127A" w:rsidRDefault="009566D5" w:rsidP="00C6127A">
      <w:pPr>
        <w:jc w:val="both"/>
        <w:rPr>
          <w:rFonts w:asciiTheme="majorHAnsi" w:hAnsiTheme="majorHAnsi" w:cs="Arial"/>
          <w:b/>
          <w:sz w:val="22"/>
          <w:szCs w:val="22"/>
        </w:rPr>
      </w:pP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r w:rsidRPr="00C6127A">
        <w:rPr>
          <w:rFonts w:asciiTheme="majorHAnsi" w:hAnsiTheme="majorHAnsi" w:cs="Arial"/>
          <w:b/>
          <w:sz w:val="22"/>
          <w:szCs w:val="22"/>
        </w:rPr>
        <w:tab/>
      </w:r>
    </w:p>
    <w:p w:rsidR="0059471B" w:rsidRPr="00C6127A" w:rsidRDefault="002A58F1" w:rsidP="00DA77DD">
      <w:pPr>
        <w:spacing w:line="200" w:lineRule="exact"/>
        <w:jc w:val="both"/>
        <w:rPr>
          <w:rFonts w:asciiTheme="majorHAnsi" w:hAnsiTheme="majorHAnsi" w:cs="Arial"/>
          <w:b/>
          <w:sz w:val="22"/>
          <w:szCs w:val="22"/>
        </w:rPr>
      </w:pPr>
      <w:r w:rsidRPr="00C6127A">
        <w:rPr>
          <w:rFonts w:asciiTheme="majorHAnsi" w:hAnsiTheme="majorHAnsi" w:cs="Arial"/>
          <w:b/>
          <w:sz w:val="22"/>
          <w:szCs w:val="22"/>
        </w:rPr>
        <w:t>ZARA CHILE S.A.</w:t>
      </w:r>
      <w:r w:rsidR="00817E45">
        <w:rPr>
          <w:rFonts w:asciiTheme="majorHAnsi" w:hAnsiTheme="majorHAnsi" w:cs="Arial"/>
          <w:b/>
          <w:sz w:val="22"/>
          <w:szCs w:val="22"/>
        </w:rPr>
        <w:t xml:space="preserve">    </w:t>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t xml:space="preserve">    </w:t>
      </w:r>
      <w:r w:rsidR="00817E45" w:rsidRPr="00C6127A">
        <w:rPr>
          <w:rFonts w:asciiTheme="majorHAnsi" w:hAnsiTheme="majorHAnsi" w:cs="Arial"/>
          <w:b/>
          <w:sz w:val="22"/>
          <w:szCs w:val="22"/>
        </w:rPr>
        <w:t>2000 –2009</w:t>
      </w:r>
    </w:p>
    <w:p w:rsidR="0059471B" w:rsidRPr="00C6127A" w:rsidRDefault="0059471B" w:rsidP="00DA77DD">
      <w:pPr>
        <w:spacing w:line="200" w:lineRule="exact"/>
        <w:jc w:val="both"/>
        <w:rPr>
          <w:rFonts w:asciiTheme="majorHAnsi" w:hAnsiTheme="majorHAnsi" w:cs="Arial"/>
          <w:b/>
          <w:sz w:val="22"/>
          <w:szCs w:val="22"/>
        </w:rPr>
      </w:pPr>
      <w:r w:rsidRPr="00C6127A">
        <w:rPr>
          <w:rFonts w:asciiTheme="majorHAnsi" w:hAnsiTheme="majorHAnsi" w:cs="Arial"/>
          <w:b/>
          <w:sz w:val="22"/>
          <w:szCs w:val="22"/>
        </w:rPr>
        <w:t>Gerente de Administración y Finanzas</w:t>
      </w:r>
      <w:r w:rsidRPr="00C6127A">
        <w:rPr>
          <w:rFonts w:asciiTheme="majorHAnsi" w:hAnsiTheme="majorHAnsi" w:cs="Arial"/>
          <w:b/>
          <w:sz w:val="22"/>
          <w:szCs w:val="22"/>
        </w:rPr>
        <w:tab/>
      </w:r>
    </w:p>
    <w:p w:rsidR="00EC657D" w:rsidRDefault="007C7FAA" w:rsidP="00C6127A">
      <w:pPr>
        <w:jc w:val="both"/>
        <w:rPr>
          <w:rFonts w:asciiTheme="majorHAnsi" w:hAnsiTheme="majorHAnsi" w:cs="Arial"/>
          <w:i/>
          <w:sz w:val="20"/>
          <w:szCs w:val="20"/>
        </w:rPr>
      </w:pPr>
      <w:r w:rsidRPr="00EC657D">
        <w:rPr>
          <w:rFonts w:asciiTheme="majorHAnsi" w:hAnsiTheme="majorHAnsi" w:cs="Arial"/>
          <w:i/>
          <w:sz w:val="20"/>
          <w:szCs w:val="20"/>
        </w:rPr>
        <w:t xml:space="preserve">Empresa </w:t>
      </w:r>
      <w:r w:rsidR="00707EFD">
        <w:rPr>
          <w:rFonts w:asciiTheme="majorHAnsi" w:hAnsiTheme="majorHAnsi" w:cs="Arial"/>
          <w:i/>
          <w:sz w:val="20"/>
          <w:szCs w:val="20"/>
        </w:rPr>
        <w:t>E</w:t>
      </w:r>
      <w:r w:rsidR="00EC657D">
        <w:rPr>
          <w:rFonts w:asciiTheme="majorHAnsi" w:hAnsiTheme="majorHAnsi" w:cs="Arial"/>
          <w:i/>
          <w:sz w:val="20"/>
          <w:szCs w:val="20"/>
        </w:rPr>
        <w:t xml:space="preserve">spañola </w:t>
      </w:r>
      <w:r w:rsidRPr="00EC657D">
        <w:rPr>
          <w:rFonts w:asciiTheme="majorHAnsi" w:hAnsiTheme="majorHAnsi" w:cs="Arial"/>
          <w:i/>
          <w:sz w:val="20"/>
          <w:szCs w:val="20"/>
        </w:rPr>
        <w:t>perteneciente al grupo Inditex,</w:t>
      </w:r>
      <w:r w:rsidR="006E6870" w:rsidRPr="00EC657D">
        <w:rPr>
          <w:rFonts w:asciiTheme="majorHAnsi" w:hAnsiTheme="majorHAnsi" w:cs="Arial"/>
          <w:i/>
          <w:sz w:val="20"/>
          <w:szCs w:val="20"/>
        </w:rPr>
        <w:t xml:space="preserve"> </w:t>
      </w:r>
      <w:r w:rsidRPr="00EC657D">
        <w:rPr>
          <w:rFonts w:asciiTheme="majorHAnsi" w:hAnsiTheme="majorHAnsi" w:cs="Arial"/>
          <w:i/>
          <w:sz w:val="20"/>
          <w:szCs w:val="20"/>
        </w:rPr>
        <w:t>dedicada al vestuario, con más de 2.000 tiendas en 88 países y ventas</w:t>
      </w:r>
      <w:r w:rsidR="00901569" w:rsidRPr="00EC657D">
        <w:rPr>
          <w:rFonts w:asciiTheme="majorHAnsi" w:hAnsiTheme="majorHAnsi" w:cs="Arial"/>
          <w:i/>
          <w:sz w:val="20"/>
          <w:szCs w:val="20"/>
        </w:rPr>
        <w:t xml:space="preserve"> anuales</w:t>
      </w:r>
      <w:r w:rsidRPr="00EC657D">
        <w:rPr>
          <w:rFonts w:asciiTheme="majorHAnsi" w:hAnsiTheme="majorHAnsi" w:cs="Arial"/>
          <w:i/>
          <w:sz w:val="20"/>
          <w:szCs w:val="20"/>
        </w:rPr>
        <w:t xml:space="preserve"> superiores a US$ 23.000 </w:t>
      </w:r>
      <w:r w:rsidR="006E6870" w:rsidRPr="00EC657D">
        <w:rPr>
          <w:rFonts w:asciiTheme="majorHAnsi" w:hAnsiTheme="majorHAnsi" w:cs="Arial"/>
          <w:i/>
          <w:sz w:val="20"/>
          <w:szCs w:val="20"/>
        </w:rPr>
        <w:t xml:space="preserve">millones. </w:t>
      </w:r>
    </w:p>
    <w:p w:rsidR="00DA77DD" w:rsidRPr="00DA77DD" w:rsidRDefault="00DA77DD" w:rsidP="00DA77DD">
      <w:pPr>
        <w:pStyle w:val="Prrafodelista"/>
        <w:numPr>
          <w:ilvl w:val="0"/>
          <w:numId w:val="12"/>
        </w:numPr>
        <w:spacing w:line="220" w:lineRule="exact"/>
        <w:ind w:left="714" w:hanging="357"/>
        <w:jc w:val="both"/>
        <w:rPr>
          <w:rFonts w:ascii="Cambria" w:hAnsi="Cambria" w:cs="Arial"/>
          <w:sz w:val="22"/>
          <w:szCs w:val="22"/>
        </w:rPr>
      </w:pPr>
      <w:r w:rsidRPr="00DA77DD">
        <w:rPr>
          <w:rFonts w:ascii="Cambria" w:hAnsi="Cambria" w:cs="Arial"/>
          <w:sz w:val="22"/>
          <w:szCs w:val="22"/>
        </w:rPr>
        <w:t>Reporta el Director Financiero.</w:t>
      </w:r>
    </w:p>
    <w:p w:rsidR="0059471B" w:rsidRPr="0031777D" w:rsidRDefault="00EC657D"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 xml:space="preserve">Responsable de las áreas </w:t>
      </w:r>
      <w:r w:rsidR="0059471B" w:rsidRPr="0031777D">
        <w:rPr>
          <w:rFonts w:ascii="Cambria" w:hAnsi="Cambria" w:cs="Arial"/>
          <w:sz w:val="22"/>
          <w:szCs w:val="22"/>
        </w:rPr>
        <w:t>Contabilidad, Importaciones, Logística, Servicios Generales, Remuneraciones, Presupuesto, Pago a Proveedores, además de la confección del Presupuesto y Flujo de Caja anual, determinación del costo de venta, Inventario anual de Existencias, cierres mensuales e informes de Balan</w:t>
      </w:r>
      <w:r w:rsidR="001246E8" w:rsidRPr="0031777D">
        <w:rPr>
          <w:rFonts w:ascii="Cambria" w:hAnsi="Cambria" w:cs="Arial"/>
          <w:sz w:val="22"/>
          <w:szCs w:val="22"/>
        </w:rPr>
        <w:t>c</w:t>
      </w:r>
      <w:r w:rsidRPr="0031777D">
        <w:rPr>
          <w:rFonts w:ascii="Cambria" w:hAnsi="Cambria" w:cs="Arial"/>
          <w:sz w:val="22"/>
          <w:szCs w:val="22"/>
        </w:rPr>
        <w:t>e y Gestión para el extranjero.</w:t>
      </w:r>
    </w:p>
    <w:p w:rsidR="00EC657D" w:rsidRPr="0031777D" w:rsidRDefault="00EC657D"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Liderazgo de un equipo de 9 colaboradores.</w:t>
      </w:r>
    </w:p>
    <w:p w:rsidR="00EC657D" w:rsidRPr="00EC657D" w:rsidRDefault="00EC657D" w:rsidP="00EC657D">
      <w:pPr>
        <w:jc w:val="both"/>
        <w:rPr>
          <w:rFonts w:asciiTheme="majorHAnsi" w:hAnsiTheme="majorHAnsi" w:cs="Arial"/>
          <w:b/>
          <w:sz w:val="22"/>
          <w:szCs w:val="22"/>
        </w:rPr>
      </w:pPr>
      <w:r w:rsidRPr="00EC657D">
        <w:rPr>
          <w:rFonts w:asciiTheme="majorHAnsi" w:hAnsiTheme="majorHAnsi" w:cs="Arial"/>
          <w:b/>
          <w:sz w:val="22"/>
          <w:szCs w:val="22"/>
        </w:rPr>
        <w:t>Logros:</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C</w:t>
      </w:r>
      <w:r w:rsidR="0059471B" w:rsidRPr="0031777D">
        <w:rPr>
          <w:rFonts w:ascii="Cambria" w:hAnsi="Cambria" w:cs="Arial"/>
          <w:sz w:val="22"/>
          <w:szCs w:val="22"/>
        </w:rPr>
        <w:t>reó las bases y con</w:t>
      </w:r>
      <w:r w:rsidR="00CA2E81" w:rsidRPr="0031777D">
        <w:rPr>
          <w:rFonts w:ascii="Cambria" w:hAnsi="Cambria" w:cs="Arial"/>
          <w:sz w:val="22"/>
          <w:szCs w:val="22"/>
        </w:rPr>
        <w:t>fección de un Presupuesto y Flujo de Caja Anual.</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lastRenderedPageBreak/>
        <w:t>Implementó</w:t>
      </w:r>
      <w:r w:rsidR="007C7FAA" w:rsidRPr="0031777D">
        <w:rPr>
          <w:rFonts w:ascii="Cambria" w:hAnsi="Cambria" w:cs="Arial"/>
          <w:sz w:val="22"/>
          <w:szCs w:val="22"/>
        </w:rPr>
        <w:t xml:space="preserve"> Reporte</w:t>
      </w:r>
      <w:r w:rsidR="0059471B" w:rsidRPr="0031777D">
        <w:rPr>
          <w:rFonts w:ascii="Cambria" w:hAnsi="Cambria" w:cs="Arial"/>
          <w:sz w:val="22"/>
          <w:szCs w:val="22"/>
        </w:rPr>
        <w:t xml:space="preserve"> de Gestión trimestral, con explicaciones </w:t>
      </w:r>
      <w:r w:rsidR="00E1174B" w:rsidRPr="0031777D">
        <w:rPr>
          <w:rFonts w:ascii="Cambria" w:hAnsi="Cambria" w:cs="Arial"/>
          <w:sz w:val="22"/>
          <w:szCs w:val="22"/>
        </w:rPr>
        <w:t>de</w:t>
      </w:r>
      <w:r w:rsidR="0059471B" w:rsidRPr="0031777D">
        <w:rPr>
          <w:rFonts w:ascii="Cambria" w:hAnsi="Cambria" w:cs="Arial"/>
          <w:sz w:val="22"/>
          <w:szCs w:val="22"/>
        </w:rPr>
        <w:t xml:space="preserve"> las desviaciones del Presupuesto y acciones correctivas a implementar.</w:t>
      </w:r>
    </w:p>
    <w:p w:rsidR="0059471B" w:rsidRPr="0031777D" w:rsidRDefault="00E1174B"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Optimizó</w:t>
      </w:r>
      <w:r w:rsidR="0059471B" w:rsidRPr="0031777D">
        <w:rPr>
          <w:rFonts w:ascii="Cambria" w:hAnsi="Cambria" w:cs="Arial"/>
          <w:sz w:val="22"/>
          <w:szCs w:val="22"/>
        </w:rPr>
        <w:t xml:space="preserve"> los Proces</w:t>
      </w:r>
      <w:r w:rsidR="00F11571" w:rsidRPr="0031777D">
        <w:rPr>
          <w:rFonts w:ascii="Cambria" w:hAnsi="Cambria" w:cs="Arial"/>
          <w:sz w:val="22"/>
          <w:szCs w:val="22"/>
        </w:rPr>
        <w:t xml:space="preserve">os de Cierre Contable, </w:t>
      </w:r>
      <w:r w:rsidR="0059471B" w:rsidRPr="0031777D">
        <w:rPr>
          <w:rFonts w:ascii="Cambria" w:hAnsi="Cambria" w:cs="Arial"/>
          <w:sz w:val="22"/>
          <w:szCs w:val="22"/>
        </w:rPr>
        <w:t>obteniendo la información para los reportes 15 días antes de lo solicitado.</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I</w:t>
      </w:r>
      <w:r w:rsidR="0059471B" w:rsidRPr="0031777D">
        <w:rPr>
          <w:rFonts w:ascii="Cambria" w:hAnsi="Cambria" w:cs="Arial"/>
          <w:sz w:val="22"/>
          <w:szCs w:val="22"/>
        </w:rPr>
        <w:t xml:space="preserve">mplementó un sistema de remuneraciones interno, lo que </w:t>
      </w:r>
      <w:r w:rsidR="0031777D">
        <w:rPr>
          <w:rFonts w:ascii="Cambria" w:hAnsi="Cambria" w:cs="Arial"/>
          <w:sz w:val="22"/>
          <w:szCs w:val="22"/>
        </w:rPr>
        <w:t>redundó en</w:t>
      </w:r>
      <w:r w:rsidR="0059471B" w:rsidRPr="0031777D">
        <w:rPr>
          <w:rFonts w:ascii="Cambria" w:hAnsi="Cambria" w:cs="Arial"/>
          <w:sz w:val="22"/>
          <w:szCs w:val="22"/>
        </w:rPr>
        <w:t xml:space="preserve"> un ahorro de costos </w:t>
      </w:r>
      <w:r w:rsidR="00CC5797" w:rsidRPr="0031777D">
        <w:rPr>
          <w:rFonts w:ascii="Cambria" w:hAnsi="Cambria" w:cs="Arial"/>
          <w:sz w:val="22"/>
          <w:szCs w:val="22"/>
        </w:rPr>
        <w:t>de US$</w:t>
      </w:r>
      <w:r w:rsidR="00F11571" w:rsidRPr="0031777D">
        <w:rPr>
          <w:rFonts w:ascii="Cambria" w:hAnsi="Cambria" w:cs="Arial"/>
          <w:sz w:val="22"/>
          <w:szCs w:val="22"/>
        </w:rPr>
        <w:t xml:space="preserve"> </w:t>
      </w:r>
      <w:r w:rsidR="0031777D">
        <w:rPr>
          <w:rFonts w:ascii="Cambria" w:hAnsi="Cambria" w:cs="Arial"/>
          <w:sz w:val="22"/>
          <w:szCs w:val="22"/>
        </w:rPr>
        <w:t>2.500</w:t>
      </w:r>
      <w:r w:rsidR="00CC5797" w:rsidRPr="0031777D">
        <w:rPr>
          <w:rFonts w:ascii="Cambria" w:hAnsi="Cambria" w:cs="Arial"/>
          <w:sz w:val="22"/>
          <w:szCs w:val="22"/>
        </w:rPr>
        <w:t xml:space="preserve"> </w:t>
      </w:r>
      <w:r w:rsidR="00F11571" w:rsidRPr="0031777D">
        <w:rPr>
          <w:rFonts w:ascii="Cambria" w:hAnsi="Cambria" w:cs="Arial"/>
          <w:sz w:val="22"/>
          <w:szCs w:val="22"/>
        </w:rPr>
        <w:t>anuales.</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I</w:t>
      </w:r>
      <w:r w:rsidR="0059471B" w:rsidRPr="0031777D">
        <w:rPr>
          <w:rFonts w:ascii="Cambria" w:hAnsi="Cambria" w:cs="Arial"/>
          <w:sz w:val="22"/>
          <w:szCs w:val="22"/>
        </w:rPr>
        <w:t>mplementó cambio tarifario de electricidad (VT2 a VT3) en la</w:t>
      </w:r>
      <w:r w:rsidR="0031777D">
        <w:rPr>
          <w:rFonts w:ascii="Cambria" w:hAnsi="Cambria" w:cs="Arial"/>
          <w:sz w:val="22"/>
          <w:szCs w:val="22"/>
        </w:rPr>
        <w:t>s</w:t>
      </w:r>
      <w:r w:rsidR="0059471B" w:rsidRPr="0031777D">
        <w:rPr>
          <w:rFonts w:ascii="Cambria" w:hAnsi="Cambria" w:cs="Arial"/>
          <w:sz w:val="22"/>
          <w:szCs w:val="22"/>
        </w:rPr>
        <w:t xml:space="preserve"> tiendas, lo </w:t>
      </w:r>
      <w:r w:rsidR="0031777D">
        <w:rPr>
          <w:rFonts w:ascii="Cambria" w:hAnsi="Cambria" w:cs="Arial"/>
          <w:sz w:val="22"/>
          <w:szCs w:val="22"/>
        </w:rPr>
        <w:t>que permitió obtener</w:t>
      </w:r>
      <w:r w:rsidR="0059471B" w:rsidRPr="0031777D">
        <w:rPr>
          <w:rFonts w:ascii="Cambria" w:hAnsi="Cambria" w:cs="Arial"/>
          <w:sz w:val="22"/>
          <w:szCs w:val="22"/>
        </w:rPr>
        <w:t xml:space="preserve"> un ahorro an</w:t>
      </w:r>
      <w:r w:rsidR="00CC5797" w:rsidRPr="0031777D">
        <w:rPr>
          <w:rFonts w:ascii="Cambria" w:hAnsi="Cambria" w:cs="Arial"/>
          <w:sz w:val="22"/>
          <w:szCs w:val="22"/>
        </w:rPr>
        <w:t>ual de US$7.</w:t>
      </w:r>
      <w:r w:rsidR="0059471B" w:rsidRPr="0031777D">
        <w:rPr>
          <w:rFonts w:ascii="Cambria" w:hAnsi="Cambria" w:cs="Arial"/>
          <w:sz w:val="22"/>
          <w:szCs w:val="22"/>
        </w:rPr>
        <w:t>000.</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N</w:t>
      </w:r>
      <w:r w:rsidR="0059471B" w:rsidRPr="0031777D">
        <w:rPr>
          <w:rFonts w:ascii="Cambria" w:hAnsi="Cambria" w:cs="Arial"/>
          <w:sz w:val="22"/>
          <w:szCs w:val="22"/>
        </w:rPr>
        <w:t>egoció los con</w:t>
      </w:r>
      <w:r w:rsidR="0031777D">
        <w:rPr>
          <w:rFonts w:ascii="Cambria" w:hAnsi="Cambria" w:cs="Arial"/>
          <w:sz w:val="22"/>
          <w:szCs w:val="22"/>
        </w:rPr>
        <w:t xml:space="preserve">tratos con los distintos Mall, </w:t>
      </w:r>
      <w:r w:rsidR="0059471B" w:rsidRPr="0031777D">
        <w:rPr>
          <w:rFonts w:ascii="Cambria" w:hAnsi="Cambria" w:cs="Arial"/>
          <w:sz w:val="22"/>
          <w:szCs w:val="22"/>
        </w:rPr>
        <w:t xml:space="preserve">lo </w:t>
      </w:r>
      <w:r w:rsidR="0031777D">
        <w:rPr>
          <w:rFonts w:ascii="Cambria" w:hAnsi="Cambria" w:cs="Arial"/>
          <w:sz w:val="22"/>
          <w:szCs w:val="22"/>
        </w:rPr>
        <w:t xml:space="preserve">que permitió lograr </w:t>
      </w:r>
      <w:r w:rsidR="0059471B" w:rsidRPr="0031777D">
        <w:rPr>
          <w:rFonts w:ascii="Cambria" w:hAnsi="Cambria" w:cs="Arial"/>
          <w:sz w:val="22"/>
          <w:szCs w:val="22"/>
        </w:rPr>
        <w:t>un ahor</w:t>
      </w:r>
      <w:r w:rsidR="00CC5797" w:rsidRPr="0031777D">
        <w:rPr>
          <w:rFonts w:ascii="Cambria" w:hAnsi="Cambria" w:cs="Arial"/>
          <w:sz w:val="22"/>
          <w:szCs w:val="22"/>
        </w:rPr>
        <w:t xml:space="preserve">ro anual </w:t>
      </w:r>
      <w:r w:rsidR="00CC5797" w:rsidRPr="00207F36">
        <w:rPr>
          <w:rFonts w:ascii="Cambria" w:hAnsi="Cambria" w:cs="Arial"/>
          <w:sz w:val="22"/>
          <w:szCs w:val="22"/>
        </w:rPr>
        <w:t>de US$ 1.000</w:t>
      </w:r>
      <w:r w:rsidR="0031777D" w:rsidRPr="00207F36">
        <w:rPr>
          <w:rFonts w:ascii="Cambria" w:hAnsi="Cambria" w:cs="Arial"/>
          <w:sz w:val="22"/>
          <w:szCs w:val="22"/>
        </w:rPr>
        <w:t xml:space="preserve"> </w:t>
      </w:r>
      <w:r w:rsidR="00207F36" w:rsidRPr="00207F36">
        <w:rPr>
          <w:rFonts w:ascii="Cambria" w:hAnsi="Cambria" w:cs="Arial"/>
          <w:sz w:val="22"/>
          <w:szCs w:val="22"/>
        </w:rPr>
        <w:t>por</w:t>
      </w:r>
      <w:r w:rsidR="00207F36">
        <w:rPr>
          <w:rFonts w:ascii="Cambria" w:hAnsi="Cambria" w:cs="Arial"/>
          <w:sz w:val="22"/>
          <w:szCs w:val="22"/>
        </w:rPr>
        <w:t xml:space="preserve"> local.</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L</w:t>
      </w:r>
      <w:r w:rsidR="0059471B" w:rsidRPr="0031777D">
        <w:rPr>
          <w:rFonts w:ascii="Cambria" w:hAnsi="Cambria" w:cs="Arial"/>
          <w:sz w:val="22"/>
          <w:szCs w:val="22"/>
        </w:rPr>
        <w:t>ogró vender merca</w:t>
      </w:r>
      <w:r w:rsidR="0031777D">
        <w:rPr>
          <w:rFonts w:ascii="Cambria" w:hAnsi="Cambria" w:cs="Arial"/>
          <w:sz w:val="22"/>
          <w:szCs w:val="22"/>
        </w:rPr>
        <w:t xml:space="preserve">dería de temporadas anteriores almacenada por más de 2 años, </w:t>
      </w:r>
      <w:r w:rsidR="0059471B" w:rsidRPr="0031777D">
        <w:rPr>
          <w:rFonts w:ascii="Cambria" w:hAnsi="Cambria" w:cs="Arial"/>
          <w:sz w:val="22"/>
          <w:szCs w:val="22"/>
        </w:rPr>
        <w:t>a liquidado</w:t>
      </w:r>
      <w:r w:rsidR="00CC5797" w:rsidRPr="0031777D">
        <w:rPr>
          <w:rFonts w:ascii="Cambria" w:hAnsi="Cambria" w:cs="Arial"/>
          <w:sz w:val="22"/>
          <w:szCs w:val="22"/>
        </w:rPr>
        <w:t>res de mercaderí</w:t>
      </w:r>
      <w:r w:rsidR="0031777D">
        <w:rPr>
          <w:rFonts w:ascii="Cambria" w:hAnsi="Cambria" w:cs="Arial"/>
          <w:sz w:val="22"/>
          <w:szCs w:val="22"/>
        </w:rPr>
        <w:t>a, por un valor de US$ 100.000.</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I</w:t>
      </w:r>
      <w:r w:rsidR="0059471B" w:rsidRPr="0031777D">
        <w:rPr>
          <w:rFonts w:ascii="Cambria" w:hAnsi="Cambria" w:cs="Arial"/>
          <w:sz w:val="22"/>
          <w:szCs w:val="22"/>
        </w:rPr>
        <w:t>mplementó beneficio tributario para la capacitación del personal, obte</w:t>
      </w:r>
      <w:r w:rsidR="00CC5797" w:rsidRPr="0031777D">
        <w:rPr>
          <w:rFonts w:ascii="Cambria" w:hAnsi="Cambria" w:cs="Arial"/>
          <w:sz w:val="22"/>
          <w:szCs w:val="22"/>
        </w:rPr>
        <w:t>niendo un ahorro de US$ 40.000</w:t>
      </w:r>
      <w:r w:rsidR="0059471B" w:rsidRPr="0031777D">
        <w:rPr>
          <w:rFonts w:ascii="Cambria" w:hAnsi="Cambria" w:cs="Arial"/>
          <w:sz w:val="22"/>
          <w:szCs w:val="22"/>
        </w:rPr>
        <w:t>, en términos de gasto.</w:t>
      </w:r>
    </w:p>
    <w:p w:rsidR="0059471B" w:rsidRPr="0031777D" w:rsidRDefault="008A790E" w:rsidP="0031777D">
      <w:pPr>
        <w:pStyle w:val="Prrafodelista"/>
        <w:numPr>
          <w:ilvl w:val="0"/>
          <w:numId w:val="12"/>
        </w:numPr>
        <w:spacing w:line="220" w:lineRule="exact"/>
        <w:ind w:left="714" w:hanging="357"/>
        <w:jc w:val="both"/>
        <w:rPr>
          <w:rFonts w:ascii="Cambria" w:hAnsi="Cambria" w:cs="Arial"/>
          <w:sz w:val="22"/>
          <w:szCs w:val="22"/>
        </w:rPr>
      </w:pPr>
      <w:r w:rsidRPr="0031777D">
        <w:rPr>
          <w:rFonts w:ascii="Cambria" w:hAnsi="Cambria" w:cs="Arial"/>
          <w:sz w:val="22"/>
          <w:szCs w:val="22"/>
        </w:rPr>
        <w:t>N</w:t>
      </w:r>
      <w:r w:rsidR="0059471B" w:rsidRPr="0031777D">
        <w:rPr>
          <w:rFonts w:ascii="Cambria" w:hAnsi="Cambria" w:cs="Arial"/>
          <w:sz w:val="22"/>
          <w:szCs w:val="22"/>
        </w:rPr>
        <w:t>egoció con la empr</w:t>
      </w:r>
      <w:r w:rsidR="0031777D">
        <w:rPr>
          <w:rFonts w:ascii="Cambria" w:hAnsi="Cambria" w:cs="Arial"/>
          <w:sz w:val="22"/>
          <w:szCs w:val="22"/>
        </w:rPr>
        <w:t>esa constructora de las tiendas</w:t>
      </w:r>
      <w:r w:rsidR="00C37FC0">
        <w:rPr>
          <w:rFonts w:ascii="Cambria" w:hAnsi="Cambria" w:cs="Arial"/>
          <w:sz w:val="22"/>
          <w:szCs w:val="22"/>
        </w:rPr>
        <w:t>,</w:t>
      </w:r>
      <w:r w:rsidR="0059471B" w:rsidRPr="0031777D">
        <w:rPr>
          <w:rFonts w:ascii="Cambria" w:hAnsi="Cambria" w:cs="Arial"/>
          <w:sz w:val="22"/>
          <w:szCs w:val="22"/>
        </w:rPr>
        <w:t xml:space="preserve"> los precios de construcción, obteniendo un ahorro de gasto de </w:t>
      </w:r>
      <w:r w:rsidR="00C37FC0">
        <w:rPr>
          <w:rFonts w:ascii="Cambria" w:hAnsi="Cambria" w:cs="Arial"/>
          <w:sz w:val="22"/>
          <w:szCs w:val="22"/>
        </w:rPr>
        <w:t xml:space="preserve">US$ 200.000, </w:t>
      </w:r>
      <w:r w:rsidR="0059471B" w:rsidRPr="0031777D">
        <w:rPr>
          <w:rFonts w:ascii="Cambria" w:hAnsi="Cambria" w:cs="Arial"/>
          <w:sz w:val="22"/>
          <w:szCs w:val="22"/>
        </w:rPr>
        <w:t>por tienda.</w:t>
      </w:r>
    </w:p>
    <w:p w:rsidR="0059471B" w:rsidRPr="00C6127A" w:rsidRDefault="0059471B" w:rsidP="00C6127A">
      <w:pPr>
        <w:jc w:val="both"/>
        <w:rPr>
          <w:rFonts w:asciiTheme="majorHAnsi" w:hAnsiTheme="majorHAnsi" w:cs="Arial"/>
          <w:sz w:val="22"/>
          <w:szCs w:val="22"/>
        </w:rPr>
      </w:pPr>
    </w:p>
    <w:p w:rsidR="006B25BA" w:rsidRPr="00DA77DD" w:rsidRDefault="006E0237" w:rsidP="00DA77DD">
      <w:pPr>
        <w:spacing w:line="200" w:lineRule="exact"/>
        <w:jc w:val="both"/>
        <w:rPr>
          <w:rFonts w:asciiTheme="majorHAnsi" w:hAnsiTheme="majorHAnsi" w:cs="Arial"/>
          <w:b/>
          <w:sz w:val="22"/>
          <w:szCs w:val="22"/>
        </w:rPr>
      </w:pPr>
      <w:r w:rsidRPr="00960FD3">
        <w:rPr>
          <w:rFonts w:asciiTheme="majorHAnsi" w:hAnsiTheme="majorHAnsi" w:cs="Arial"/>
          <w:b/>
          <w:sz w:val="22"/>
          <w:szCs w:val="22"/>
          <w:lang w:val="en-US"/>
        </w:rPr>
        <w:t xml:space="preserve">THE HOME DEPOT CHILE S.A. </w:t>
      </w:r>
      <w:r w:rsidR="00DA77DD" w:rsidRPr="00960FD3">
        <w:rPr>
          <w:rFonts w:asciiTheme="majorHAnsi" w:hAnsiTheme="majorHAnsi" w:cs="Arial"/>
          <w:b/>
          <w:sz w:val="22"/>
          <w:szCs w:val="22"/>
          <w:lang w:val="en-US"/>
        </w:rPr>
        <w:t xml:space="preserve">   </w:t>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r>
      <w:r w:rsidR="00817E45" w:rsidRPr="00960FD3">
        <w:rPr>
          <w:rFonts w:asciiTheme="majorHAnsi" w:hAnsiTheme="majorHAnsi" w:cs="Arial"/>
          <w:b/>
          <w:sz w:val="22"/>
          <w:szCs w:val="22"/>
          <w:lang w:val="en-US"/>
        </w:rPr>
        <w:tab/>
        <w:t xml:space="preserve">    </w:t>
      </w:r>
      <w:r w:rsidR="00DA77DD" w:rsidRPr="00C6127A">
        <w:rPr>
          <w:rFonts w:asciiTheme="majorHAnsi" w:hAnsiTheme="majorHAnsi" w:cs="Arial"/>
          <w:b/>
          <w:sz w:val="22"/>
          <w:szCs w:val="22"/>
        </w:rPr>
        <w:t>1997 –2000</w:t>
      </w:r>
    </w:p>
    <w:p w:rsidR="006B25BA" w:rsidRPr="00C6127A" w:rsidRDefault="006B25BA" w:rsidP="00DA77DD">
      <w:pPr>
        <w:spacing w:line="200" w:lineRule="exact"/>
        <w:jc w:val="both"/>
        <w:rPr>
          <w:rFonts w:asciiTheme="majorHAnsi" w:hAnsiTheme="majorHAnsi" w:cs="Arial"/>
          <w:b/>
          <w:sz w:val="22"/>
          <w:szCs w:val="22"/>
        </w:rPr>
      </w:pPr>
      <w:r w:rsidRPr="00C6127A">
        <w:rPr>
          <w:rFonts w:asciiTheme="majorHAnsi" w:hAnsiTheme="majorHAnsi" w:cs="Arial"/>
          <w:b/>
          <w:sz w:val="22"/>
          <w:szCs w:val="22"/>
        </w:rPr>
        <w:t>Gerente de Contabilidad</w:t>
      </w:r>
      <w:r w:rsidRPr="00DA77DD">
        <w:rPr>
          <w:rFonts w:asciiTheme="majorHAnsi" w:hAnsiTheme="majorHAnsi" w:cs="Arial"/>
          <w:b/>
          <w:sz w:val="22"/>
          <w:szCs w:val="22"/>
        </w:rPr>
        <w:tab/>
      </w:r>
    </w:p>
    <w:p w:rsidR="006E6870" w:rsidRPr="00DA77DD" w:rsidRDefault="006E6870" w:rsidP="00C6127A">
      <w:pPr>
        <w:jc w:val="both"/>
        <w:rPr>
          <w:rFonts w:asciiTheme="majorHAnsi" w:hAnsiTheme="majorHAnsi" w:cs="Arial"/>
          <w:i/>
          <w:sz w:val="20"/>
          <w:szCs w:val="20"/>
        </w:rPr>
      </w:pPr>
      <w:r w:rsidRPr="00DA77DD">
        <w:rPr>
          <w:rFonts w:asciiTheme="majorHAnsi" w:hAnsiTheme="majorHAnsi" w:cs="Arial"/>
          <w:i/>
          <w:sz w:val="20"/>
          <w:szCs w:val="20"/>
        </w:rPr>
        <w:t xml:space="preserve">Empresa </w:t>
      </w:r>
      <w:r w:rsidR="00707EFD">
        <w:rPr>
          <w:rFonts w:asciiTheme="majorHAnsi" w:hAnsiTheme="majorHAnsi" w:cs="Arial"/>
          <w:i/>
          <w:sz w:val="20"/>
          <w:szCs w:val="20"/>
        </w:rPr>
        <w:t>E</w:t>
      </w:r>
      <w:r w:rsidR="00DA77DD">
        <w:rPr>
          <w:rFonts w:asciiTheme="majorHAnsi" w:hAnsiTheme="majorHAnsi" w:cs="Arial"/>
          <w:i/>
          <w:sz w:val="20"/>
          <w:szCs w:val="20"/>
        </w:rPr>
        <w:t xml:space="preserve">stadounidense </w:t>
      </w:r>
      <w:r w:rsidRPr="00DA77DD">
        <w:rPr>
          <w:rFonts w:asciiTheme="majorHAnsi" w:hAnsiTheme="majorHAnsi" w:cs="Arial"/>
          <w:i/>
          <w:sz w:val="20"/>
          <w:szCs w:val="20"/>
        </w:rPr>
        <w:t>dedicada al mejoramiento del hogar, con más de 2.200 tiendas en 3 países y ventas</w:t>
      </w:r>
      <w:r w:rsidR="00901569" w:rsidRPr="00DA77DD">
        <w:rPr>
          <w:rFonts w:asciiTheme="majorHAnsi" w:hAnsiTheme="majorHAnsi" w:cs="Arial"/>
          <w:i/>
          <w:sz w:val="20"/>
          <w:szCs w:val="20"/>
        </w:rPr>
        <w:t xml:space="preserve"> anuales</w:t>
      </w:r>
      <w:r w:rsidRPr="00DA77DD">
        <w:rPr>
          <w:rFonts w:asciiTheme="majorHAnsi" w:hAnsiTheme="majorHAnsi" w:cs="Arial"/>
          <w:i/>
          <w:sz w:val="20"/>
          <w:szCs w:val="20"/>
        </w:rPr>
        <w:t xml:space="preserve"> superiores a US$ 66.000 millones.</w:t>
      </w:r>
    </w:p>
    <w:p w:rsidR="00DA77DD" w:rsidRPr="00DA77DD" w:rsidRDefault="00DA77DD" w:rsidP="00DA77DD">
      <w:pPr>
        <w:pStyle w:val="Prrafodelista"/>
        <w:numPr>
          <w:ilvl w:val="0"/>
          <w:numId w:val="12"/>
        </w:numPr>
        <w:spacing w:line="220" w:lineRule="exact"/>
        <w:ind w:left="714" w:hanging="357"/>
        <w:jc w:val="both"/>
        <w:rPr>
          <w:rFonts w:ascii="Cambria" w:hAnsi="Cambria" w:cs="Arial"/>
          <w:sz w:val="22"/>
          <w:szCs w:val="22"/>
        </w:rPr>
      </w:pPr>
      <w:r w:rsidRPr="00DA77DD">
        <w:rPr>
          <w:rFonts w:ascii="Cambria" w:hAnsi="Cambria" w:cs="Arial"/>
          <w:sz w:val="22"/>
          <w:szCs w:val="22"/>
        </w:rPr>
        <w:t>R</w:t>
      </w:r>
      <w:r w:rsidR="006B25BA" w:rsidRPr="00DA77DD">
        <w:rPr>
          <w:rFonts w:ascii="Cambria" w:hAnsi="Cambria" w:cs="Arial"/>
          <w:sz w:val="22"/>
          <w:szCs w:val="22"/>
        </w:rPr>
        <w:t>eporta</w:t>
      </w:r>
      <w:r w:rsidRPr="00DA77DD">
        <w:rPr>
          <w:rFonts w:ascii="Cambria" w:hAnsi="Cambria" w:cs="Arial"/>
          <w:sz w:val="22"/>
          <w:szCs w:val="22"/>
        </w:rPr>
        <w:t xml:space="preserve"> </w:t>
      </w:r>
      <w:r w:rsidR="006B25BA" w:rsidRPr="00DA77DD">
        <w:rPr>
          <w:rFonts w:ascii="Cambria" w:hAnsi="Cambria" w:cs="Arial"/>
          <w:sz w:val="22"/>
          <w:szCs w:val="22"/>
        </w:rPr>
        <w:t>al Directo</w:t>
      </w:r>
      <w:r w:rsidRPr="00DA77DD">
        <w:rPr>
          <w:rFonts w:ascii="Cambria" w:hAnsi="Cambria" w:cs="Arial"/>
          <w:sz w:val="22"/>
          <w:szCs w:val="22"/>
        </w:rPr>
        <w:t>r de Administración y Finanzas.</w:t>
      </w:r>
    </w:p>
    <w:p w:rsidR="00DA77DD" w:rsidRDefault="00DA77DD" w:rsidP="00DA77DD">
      <w:pPr>
        <w:pStyle w:val="Prrafodelista"/>
        <w:numPr>
          <w:ilvl w:val="0"/>
          <w:numId w:val="12"/>
        </w:numPr>
        <w:spacing w:line="220" w:lineRule="exact"/>
        <w:ind w:left="714" w:hanging="357"/>
        <w:jc w:val="both"/>
        <w:rPr>
          <w:rFonts w:ascii="Cambria" w:hAnsi="Cambria" w:cs="Arial"/>
          <w:sz w:val="22"/>
          <w:szCs w:val="22"/>
        </w:rPr>
      </w:pPr>
      <w:r w:rsidRPr="00DA77DD">
        <w:rPr>
          <w:rFonts w:ascii="Cambria" w:hAnsi="Cambria" w:cs="Arial"/>
          <w:sz w:val="22"/>
          <w:szCs w:val="22"/>
        </w:rPr>
        <w:t>R</w:t>
      </w:r>
      <w:r w:rsidR="006B25BA" w:rsidRPr="00DA77DD">
        <w:rPr>
          <w:rFonts w:ascii="Cambria" w:hAnsi="Cambria" w:cs="Arial"/>
          <w:sz w:val="22"/>
          <w:szCs w:val="22"/>
        </w:rPr>
        <w:t xml:space="preserve">esponsable del control de las Remuneraciones, pago a Proveedores, análisis y confección del presupuesto, contabilización y análisis del Costeo de las Existencias, emisión de los Estados </w:t>
      </w:r>
      <w:r w:rsidRPr="00DA77DD">
        <w:rPr>
          <w:rFonts w:ascii="Cambria" w:hAnsi="Cambria" w:cs="Arial"/>
          <w:sz w:val="22"/>
          <w:szCs w:val="22"/>
        </w:rPr>
        <w:t>de Resultado y Balance.</w:t>
      </w:r>
    </w:p>
    <w:p w:rsidR="00F704A6" w:rsidRPr="00DA77DD" w:rsidRDefault="00F704A6" w:rsidP="00F704A6">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Desarrolla</w:t>
      </w:r>
      <w:r w:rsidRPr="00DA77DD">
        <w:rPr>
          <w:rFonts w:ascii="Cambria" w:hAnsi="Cambria" w:cs="Arial"/>
          <w:sz w:val="22"/>
          <w:szCs w:val="22"/>
        </w:rPr>
        <w:t xml:space="preserve"> en conjunto con USA, la confección de los Reportes Mensuales y Anuales para el extranjero.</w:t>
      </w:r>
    </w:p>
    <w:p w:rsidR="001246E8" w:rsidRDefault="00DA77DD" w:rsidP="00DA77DD">
      <w:pPr>
        <w:pStyle w:val="Prrafodelista"/>
        <w:numPr>
          <w:ilvl w:val="0"/>
          <w:numId w:val="12"/>
        </w:numPr>
        <w:spacing w:line="220" w:lineRule="exact"/>
        <w:ind w:left="714" w:hanging="357"/>
        <w:jc w:val="both"/>
        <w:rPr>
          <w:rFonts w:ascii="Cambria" w:hAnsi="Cambria" w:cs="Arial"/>
          <w:sz w:val="22"/>
          <w:szCs w:val="22"/>
        </w:rPr>
      </w:pPr>
      <w:r w:rsidRPr="00DA77DD">
        <w:rPr>
          <w:rFonts w:ascii="Cambria" w:hAnsi="Cambria" w:cs="Arial"/>
          <w:sz w:val="22"/>
          <w:szCs w:val="22"/>
        </w:rPr>
        <w:t xml:space="preserve">Liderazgo de un equipo de </w:t>
      </w:r>
      <w:r w:rsidR="001246E8" w:rsidRPr="00DA77DD">
        <w:rPr>
          <w:rFonts w:ascii="Cambria" w:hAnsi="Cambria" w:cs="Arial"/>
          <w:sz w:val="22"/>
          <w:szCs w:val="22"/>
        </w:rPr>
        <w:t xml:space="preserve">5 </w:t>
      </w:r>
      <w:r w:rsidRPr="00DA77DD">
        <w:rPr>
          <w:rFonts w:ascii="Cambria" w:hAnsi="Cambria" w:cs="Arial"/>
          <w:sz w:val="22"/>
          <w:szCs w:val="22"/>
        </w:rPr>
        <w:t>colaboradores</w:t>
      </w:r>
      <w:r w:rsidR="001246E8" w:rsidRPr="00DA77DD">
        <w:rPr>
          <w:rFonts w:ascii="Cambria" w:hAnsi="Cambria" w:cs="Arial"/>
          <w:sz w:val="22"/>
          <w:szCs w:val="22"/>
        </w:rPr>
        <w:t>.</w:t>
      </w:r>
    </w:p>
    <w:p w:rsidR="00DA77DD" w:rsidRPr="00DA77DD" w:rsidRDefault="00DA77DD" w:rsidP="00DA77DD">
      <w:pPr>
        <w:spacing w:line="220" w:lineRule="exact"/>
        <w:jc w:val="both"/>
        <w:rPr>
          <w:rFonts w:ascii="Cambria" w:hAnsi="Cambria" w:cs="Arial"/>
          <w:b/>
          <w:sz w:val="22"/>
          <w:szCs w:val="22"/>
        </w:rPr>
      </w:pPr>
      <w:r w:rsidRPr="00DA77DD">
        <w:rPr>
          <w:rFonts w:ascii="Cambria" w:hAnsi="Cambria" w:cs="Arial"/>
          <w:b/>
          <w:sz w:val="22"/>
          <w:szCs w:val="22"/>
        </w:rPr>
        <w:t>Logros:</w:t>
      </w:r>
    </w:p>
    <w:p w:rsidR="006B25BA" w:rsidRPr="00DA77DD" w:rsidRDefault="00DA77DD" w:rsidP="00DA77DD">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Implementó</w:t>
      </w:r>
      <w:r w:rsidR="006B25BA" w:rsidRPr="00DA77DD">
        <w:rPr>
          <w:rFonts w:ascii="Cambria" w:hAnsi="Cambria" w:cs="Arial"/>
          <w:sz w:val="22"/>
          <w:szCs w:val="22"/>
        </w:rPr>
        <w:t xml:space="preserve"> el Departamento de Compras Nacionales,</w:t>
      </w:r>
      <w:r w:rsidR="001246E8" w:rsidRPr="00DA77DD">
        <w:rPr>
          <w:rFonts w:ascii="Cambria" w:hAnsi="Cambria" w:cs="Arial"/>
          <w:sz w:val="22"/>
          <w:szCs w:val="22"/>
        </w:rPr>
        <w:t xml:space="preserve"> </w:t>
      </w:r>
      <w:r w:rsidR="0081236E" w:rsidRPr="00DA77DD">
        <w:rPr>
          <w:rFonts w:ascii="Cambria" w:hAnsi="Cambria" w:cs="Arial"/>
          <w:sz w:val="22"/>
          <w:szCs w:val="22"/>
        </w:rPr>
        <w:t>Importaciones, Proveedores</w:t>
      </w:r>
      <w:r w:rsidR="00011D5A" w:rsidRPr="00DA77DD">
        <w:rPr>
          <w:rFonts w:ascii="Cambria" w:hAnsi="Cambria" w:cs="Arial"/>
          <w:sz w:val="22"/>
          <w:szCs w:val="22"/>
        </w:rPr>
        <w:t>, Remuneraciones, Contabilidad y</w:t>
      </w:r>
      <w:r w:rsidR="006D1E35" w:rsidRPr="00DA77DD">
        <w:rPr>
          <w:rFonts w:ascii="Cambria" w:hAnsi="Cambria" w:cs="Arial"/>
          <w:sz w:val="22"/>
          <w:szCs w:val="22"/>
        </w:rPr>
        <w:t xml:space="preserve"> Cobranzas</w:t>
      </w:r>
      <w:r w:rsidR="006B25BA" w:rsidRPr="00DA77DD">
        <w:rPr>
          <w:rFonts w:ascii="Cambria" w:hAnsi="Cambria" w:cs="Arial"/>
          <w:sz w:val="22"/>
          <w:szCs w:val="22"/>
        </w:rPr>
        <w:t xml:space="preserve"> junto con las normas y procedimientos, con</w:t>
      </w:r>
      <w:r>
        <w:rPr>
          <w:rFonts w:ascii="Cambria" w:hAnsi="Cambria" w:cs="Arial"/>
          <w:sz w:val="22"/>
          <w:szCs w:val="22"/>
        </w:rPr>
        <w:t xml:space="preserve"> apoyo desde la</w:t>
      </w:r>
      <w:r w:rsidR="006D1E35" w:rsidRPr="00DA77DD">
        <w:rPr>
          <w:rFonts w:ascii="Cambria" w:hAnsi="Cambria" w:cs="Arial"/>
          <w:sz w:val="22"/>
          <w:szCs w:val="22"/>
        </w:rPr>
        <w:t xml:space="preserve"> matriz en USA.</w:t>
      </w:r>
    </w:p>
    <w:p w:rsidR="006B25BA" w:rsidRPr="00DA77DD" w:rsidRDefault="00DA77DD" w:rsidP="00DA77DD">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Desarrolló</w:t>
      </w:r>
      <w:r w:rsidR="006B25BA" w:rsidRPr="00DA77DD">
        <w:rPr>
          <w:rFonts w:ascii="Cambria" w:hAnsi="Cambria" w:cs="Arial"/>
          <w:sz w:val="22"/>
          <w:szCs w:val="22"/>
        </w:rPr>
        <w:t xml:space="preserve"> un sistema de Costeo para la existencia, </w:t>
      </w:r>
      <w:r>
        <w:rPr>
          <w:rFonts w:ascii="Cambria" w:hAnsi="Cambria" w:cs="Arial"/>
          <w:sz w:val="22"/>
          <w:szCs w:val="22"/>
        </w:rPr>
        <w:t xml:space="preserve">mediante la </w:t>
      </w:r>
      <w:r w:rsidR="006B25BA" w:rsidRPr="00DA77DD">
        <w:rPr>
          <w:rFonts w:ascii="Cambria" w:hAnsi="Cambria" w:cs="Arial"/>
          <w:sz w:val="22"/>
          <w:szCs w:val="22"/>
        </w:rPr>
        <w:t>creación de cuen</w:t>
      </w:r>
      <w:r w:rsidR="00C5513C" w:rsidRPr="00DA77DD">
        <w:rPr>
          <w:rFonts w:ascii="Cambria" w:hAnsi="Cambria" w:cs="Arial"/>
          <w:sz w:val="22"/>
          <w:szCs w:val="22"/>
        </w:rPr>
        <w:t xml:space="preserve">tas especiales de contabilidad, </w:t>
      </w:r>
      <w:r w:rsidR="006B25BA" w:rsidRPr="00DA77DD">
        <w:rPr>
          <w:rFonts w:ascii="Cambria" w:hAnsi="Cambria" w:cs="Arial"/>
          <w:sz w:val="22"/>
          <w:szCs w:val="22"/>
        </w:rPr>
        <w:t xml:space="preserve">solicitadas por </w:t>
      </w:r>
      <w:r>
        <w:rPr>
          <w:rFonts w:ascii="Cambria" w:hAnsi="Cambria" w:cs="Arial"/>
          <w:sz w:val="22"/>
          <w:szCs w:val="22"/>
        </w:rPr>
        <w:t>la</w:t>
      </w:r>
      <w:r w:rsidR="006B25BA" w:rsidRPr="00DA77DD">
        <w:rPr>
          <w:rFonts w:ascii="Cambria" w:hAnsi="Cambria" w:cs="Arial"/>
          <w:sz w:val="22"/>
          <w:szCs w:val="22"/>
        </w:rPr>
        <w:t xml:space="preserve"> matriz en USA.</w:t>
      </w:r>
    </w:p>
    <w:p w:rsidR="006B25BA" w:rsidRPr="00DA77DD" w:rsidRDefault="00F704A6" w:rsidP="00DA77DD">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 xml:space="preserve">Brindó apoyo a las otras áreas </w:t>
      </w:r>
      <w:r w:rsidR="006B25BA" w:rsidRPr="00DA77DD">
        <w:rPr>
          <w:rFonts w:ascii="Cambria" w:hAnsi="Cambria" w:cs="Arial"/>
          <w:sz w:val="22"/>
          <w:szCs w:val="22"/>
        </w:rPr>
        <w:t>para la implementación de las tiendas</w:t>
      </w:r>
      <w:r>
        <w:rPr>
          <w:rFonts w:ascii="Cambria" w:hAnsi="Cambria" w:cs="Arial"/>
          <w:sz w:val="22"/>
          <w:szCs w:val="22"/>
        </w:rPr>
        <w:t xml:space="preserve">, pasando de </w:t>
      </w:r>
      <w:r w:rsidR="006B25BA" w:rsidRPr="00DA77DD">
        <w:rPr>
          <w:rFonts w:ascii="Cambria" w:hAnsi="Cambria" w:cs="Arial"/>
          <w:sz w:val="22"/>
          <w:szCs w:val="22"/>
        </w:rPr>
        <w:t xml:space="preserve">0 </w:t>
      </w:r>
      <w:r>
        <w:rPr>
          <w:rFonts w:ascii="Cambria" w:hAnsi="Cambria" w:cs="Arial"/>
          <w:sz w:val="22"/>
          <w:szCs w:val="22"/>
        </w:rPr>
        <w:t>a 4 tiendas, en menos de 4 años</w:t>
      </w:r>
      <w:r w:rsidR="006B25BA" w:rsidRPr="00DA77DD">
        <w:rPr>
          <w:rFonts w:ascii="Cambria" w:hAnsi="Cambria" w:cs="Arial"/>
          <w:sz w:val="22"/>
          <w:szCs w:val="22"/>
        </w:rPr>
        <w:t>, con inversiones de US$ 7.000.000 c/u.</w:t>
      </w:r>
    </w:p>
    <w:p w:rsidR="006B25BA" w:rsidRPr="00C6127A" w:rsidRDefault="006B25BA" w:rsidP="00C6127A">
      <w:pPr>
        <w:jc w:val="both"/>
        <w:rPr>
          <w:rFonts w:asciiTheme="majorHAnsi" w:hAnsiTheme="majorHAnsi" w:cs="Arial"/>
          <w:sz w:val="22"/>
          <w:szCs w:val="22"/>
        </w:rPr>
      </w:pPr>
    </w:p>
    <w:p w:rsidR="002418C0" w:rsidRPr="00C6127A" w:rsidRDefault="00F704A6" w:rsidP="00F704A6">
      <w:pPr>
        <w:spacing w:line="200" w:lineRule="exact"/>
        <w:jc w:val="both"/>
        <w:rPr>
          <w:rFonts w:asciiTheme="majorHAnsi" w:hAnsiTheme="majorHAnsi" w:cs="Arial"/>
          <w:b/>
          <w:sz w:val="22"/>
          <w:szCs w:val="22"/>
        </w:rPr>
      </w:pPr>
      <w:r w:rsidRPr="00C6127A">
        <w:rPr>
          <w:rFonts w:asciiTheme="majorHAnsi" w:hAnsiTheme="majorHAnsi" w:cs="Arial"/>
          <w:b/>
          <w:sz w:val="22"/>
          <w:szCs w:val="22"/>
        </w:rPr>
        <w:t>LABORATORIO ABBOTT CHILE LTDA.</w:t>
      </w:r>
      <w:r w:rsidR="00F60A62" w:rsidRPr="00C6127A">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r>
      <w:r w:rsidR="00817E45">
        <w:rPr>
          <w:rFonts w:asciiTheme="majorHAnsi" w:hAnsiTheme="majorHAnsi" w:cs="Arial"/>
          <w:b/>
          <w:sz w:val="22"/>
          <w:szCs w:val="22"/>
        </w:rPr>
        <w:tab/>
        <w:t xml:space="preserve">    </w:t>
      </w:r>
      <w:r w:rsidRPr="00C6127A">
        <w:rPr>
          <w:rFonts w:asciiTheme="majorHAnsi" w:hAnsiTheme="majorHAnsi" w:cs="Arial"/>
          <w:b/>
          <w:sz w:val="22"/>
          <w:szCs w:val="22"/>
        </w:rPr>
        <w:t>1993 –1997</w:t>
      </w:r>
    </w:p>
    <w:p w:rsidR="006E6870" w:rsidRPr="00C6127A" w:rsidRDefault="006B25BA" w:rsidP="00F704A6">
      <w:pPr>
        <w:spacing w:line="200" w:lineRule="exact"/>
        <w:jc w:val="both"/>
        <w:rPr>
          <w:rFonts w:asciiTheme="majorHAnsi" w:hAnsiTheme="majorHAnsi" w:cs="Arial"/>
          <w:b/>
          <w:sz w:val="22"/>
          <w:szCs w:val="22"/>
        </w:rPr>
      </w:pPr>
      <w:r w:rsidRPr="00C6127A">
        <w:rPr>
          <w:rFonts w:asciiTheme="majorHAnsi" w:hAnsiTheme="majorHAnsi" w:cs="Arial"/>
          <w:b/>
          <w:sz w:val="22"/>
          <w:szCs w:val="22"/>
        </w:rPr>
        <w:t>Jefe de Contabilidad</w:t>
      </w:r>
      <w:r w:rsidRPr="00C6127A">
        <w:rPr>
          <w:rFonts w:asciiTheme="majorHAnsi" w:hAnsiTheme="majorHAnsi" w:cs="Arial"/>
          <w:b/>
          <w:sz w:val="22"/>
          <w:szCs w:val="22"/>
        </w:rPr>
        <w:tab/>
      </w:r>
      <w:r w:rsidRPr="00C6127A">
        <w:rPr>
          <w:rFonts w:asciiTheme="majorHAnsi" w:hAnsiTheme="majorHAnsi" w:cs="Arial"/>
          <w:b/>
          <w:sz w:val="22"/>
          <w:szCs w:val="22"/>
        </w:rPr>
        <w:tab/>
      </w:r>
      <w:r w:rsidR="00F60A62" w:rsidRPr="00C6127A">
        <w:rPr>
          <w:rFonts w:asciiTheme="majorHAnsi" w:hAnsiTheme="majorHAnsi" w:cs="Arial"/>
          <w:b/>
          <w:sz w:val="22"/>
          <w:szCs w:val="22"/>
        </w:rPr>
        <w:tab/>
      </w:r>
    </w:p>
    <w:p w:rsidR="006E6870" w:rsidRPr="00F704A6" w:rsidRDefault="006E6870" w:rsidP="00C6127A">
      <w:pPr>
        <w:jc w:val="both"/>
        <w:rPr>
          <w:rFonts w:asciiTheme="majorHAnsi" w:hAnsiTheme="majorHAnsi" w:cs="Arial"/>
          <w:i/>
          <w:sz w:val="20"/>
          <w:szCs w:val="20"/>
        </w:rPr>
      </w:pPr>
      <w:r w:rsidRPr="00F704A6">
        <w:rPr>
          <w:rFonts w:asciiTheme="majorHAnsi" w:hAnsiTheme="majorHAnsi" w:cs="Arial"/>
          <w:i/>
          <w:sz w:val="20"/>
          <w:szCs w:val="20"/>
        </w:rPr>
        <w:t>Empresa</w:t>
      </w:r>
      <w:r w:rsidR="00F96A1A">
        <w:rPr>
          <w:rFonts w:asciiTheme="majorHAnsi" w:hAnsiTheme="majorHAnsi" w:cs="Arial"/>
          <w:i/>
          <w:sz w:val="20"/>
          <w:szCs w:val="20"/>
        </w:rPr>
        <w:t xml:space="preserve"> </w:t>
      </w:r>
      <w:r w:rsidR="00207F36">
        <w:rPr>
          <w:rFonts w:asciiTheme="majorHAnsi" w:hAnsiTheme="majorHAnsi" w:cs="Arial"/>
          <w:i/>
          <w:sz w:val="20"/>
          <w:szCs w:val="20"/>
        </w:rPr>
        <w:t>estadounidense</w:t>
      </w:r>
      <w:r w:rsidR="008D7591">
        <w:rPr>
          <w:rFonts w:asciiTheme="majorHAnsi" w:hAnsiTheme="majorHAnsi" w:cs="Arial"/>
          <w:i/>
          <w:sz w:val="20"/>
          <w:szCs w:val="20"/>
        </w:rPr>
        <w:t xml:space="preserve"> </w:t>
      </w:r>
      <w:r w:rsidR="00901569" w:rsidRPr="00F704A6">
        <w:rPr>
          <w:rFonts w:asciiTheme="majorHAnsi" w:hAnsiTheme="majorHAnsi" w:cs="Arial"/>
          <w:i/>
          <w:sz w:val="20"/>
          <w:szCs w:val="20"/>
        </w:rPr>
        <w:t>presente en más de 150 países,</w:t>
      </w:r>
      <w:r w:rsidRPr="00F704A6">
        <w:rPr>
          <w:rFonts w:asciiTheme="majorHAnsi" w:hAnsiTheme="majorHAnsi" w:cs="Arial"/>
          <w:i/>
          <w:sz w:val="20"/>
          <w:szCs w:val="20"/>
        </w:rPr>
        <w:t xml:space="preserve"> dedicada a la confección de medicamentos</w:t>
      </w:r>
      <w:r w:rsidR="000D3487">
        <w:rPr>
          <w:rFonts w:asciiTheme="majorHAnsi" w:hAnsiTheme="majorHAnsi" w:cs="Arial"/>
          <w:i/>
          <w:sz w:val="20"/>
          <w:szCs w:val="20"/>
        </w:rPr>
        <w:t xml:space="preserve">, con </w:t>
      </w:r>
      <w:r w:rsidR="00901569" w:rsidRPr="00F704A6">
        <w:rPr>
          <w:rFonts w:asciiTheme="majorHAnsi" w:hAnsiTheme="majorHAnsi" w:cs="Arial"/>
          <w:i/>
          <w:sz w:val="20"/>
          <w:szCs w:val="20"/>
        </w:rPr>
        <w:t>ventas anuales superiores a US$ 2</w:t>
      </w:r>
      <w:r w:rsidRPr="00F704A6">
        <w:rPr>
          <w:rFonts w:asciiTheme="majorHAnsi" w:hAnsiTheme="majorHAnsi" w:cs="Arial"/>
          <w:i/>
          <w:sz w:val="20"/>
          <w:szCs w:val="20"/>
        </w:rPr>
        <w:t>6.000 millones.</w:t>
      </w:r>
    </w:p>
    <w:p w:rsidR="00F704A6" w:rsidRPr="00F704A6" w:rsidRDefault="00F704A6" w:rsidP="00F704A6">
      <w:pPr>
        <w:pStyle w:val="Prrafodelista"/>
        <w:numPr>
          <w:ilvl w:val="0"/>
          <w:numId w:val="12"/>
        </w:numPr>
        <w:spacing w:line="220" w:lineRule="exact"/>
        <w:ind w:left="714" w:hanging="357"/>
        <w:jc w:val="both"/>
        <w:rPr>
          <w:rFonts w:ascii="Cambria" w:hAnsi="Cambria" w:cs="Arial"/>
          <w:sz w:val="22"/>
          <w:szCs w:val="22"/>
        </w:rPr>
      </w:pPr>
      <w:r w:rsidRPr="00F704A6">
        <w:rPr>
          <w:rFonts w:ascii="Cambria" w:hAnsi="Cambria" w:cs="Arial"/>
          <w:sz w:val="22"/>
          <w:szCs w:val="22"/>
        </w:rPr>
        <w:t>Reporta al Gerente de Contabilidad.</w:t>
      </w:r>
    </w:p>
    <w:p w:rsidR="00F704A6" w:rsidRPr="00F704A6" w:rsidRDefault="00F704A6" w:rsidP="00F704A6">
      <w:pPr>
        <w:pStyle w:val="Prrafodelista"/>
        <w:numPr>
          <w:ilvl w:val="0"/>
          <w:numId w:val="12"/>
        </w:numPr>
        <w:spacing w:line="220" w:lineRule="exact"/>
        <w:ind w:left="714" w:hanging="357"/>
        <w:jc w:val="both"/>
        <w:rPr>
          <w:rFonts w:ascii="Cambria" w:hAnsi="Cambria" w:cs="Arial"/>
          <w:sz w:val="22"/>
          <w:szCs w:val="22"/>
        </w:rPr>
      </w:pPr>
      <w:r w:rsidRPr="00F704A6">
        <w:rPr>
          <w:rFonts w:ascii="Cambria" w:hAnsi="Cambria" w:cs="Arial"/>
          <w:sz w:val="22"/>
          <w:szCs w:val="22"/>
        </w:rPr>
        <w:t xml:space="preserve">Responsable </w:t>
      </w:r>
      <w:r w:rsidR="006B25BA" w:rsidRPr="00F704A6">
        <w:rPr>
          <w:rFonts w:ascii="Cambria" w:hAnsi="Cambria" w:cs="Arial"/>
          <w:sz w:val="22"/>
          <w:szCs w:val="22"/>
        </w:rPr>
        <w:t>de la supervisión de la contabilización de los gastos del área de Administración y fuerza de ventas, de los Ingresos y Egresos, Conciliaciones Bancarias, Toma de Inventario, Pago de Proveedores, Activo Fijo, Provisiones, Contabilización compras nacionales, confección de Estados De Res</w:t>
      </w:r>
      <w:r w:rsidRPr="00F704A6">
        <w:rPr>
          <w:rFonts w:ascii="Cambria" w:hAnsi="Cambria" w:cs="Arial"/>
          <w:sz w:val="22"/>
          <w:szCs w:val="22"/>
        </w:rPr>
        <w:t>ultado e informes al extranjero.</w:t>
      </w:r>
    </w:p>
    <w:p w:rsidR="00F704A6" w:rsidRDefault="00F704A6" w:rsidP="00F704A6">
      <w:pPr>
        <w:pStyle w:val="Prrafodelista"/>
        <w:numPr>
          <w:ilvl w:val="0"/>
          <w:numId w:val="12"/>
        </w:numPr>
        <w:spacing w:line="220" w:lineRule="exact"/>
        <w:ind w:left="714" w:hanging="357"/>
        <w:jc w:val="both"/>
        <w:rPr>
          <w:rFonts w:ascii="Cambria" w:hAnsi="Cambria" w:cs="Arial"/>
          <w:sz w:val="22"/>
          <w:szCs w:val="22"/>
        </w:rPr>
      </w:pPr>
      <w:r w:rsidRPr="00DA77DD">
        <w:rPr>
          <w:rFonts w:ascii="Cambria" w:hAnsi="Cambria" w:cs="Arial"/>
          <w:sz w:val="22"/>
          <w:szCs w:val="22"/>
        </w:rPr>
        <w:t>Liderazgo de un equipo de 5 colaboradores.</w:t>
      </w:r>
    </w:p>
    <w:p w:rsidR="00F704A6" w:rsidRDefault="00F704A6" w:rsidP="00F704A6">
      <w:pPr>
        <w:spacing w:line="220" w:lineRule="exact"/>
        <w:jc w:val="both"/>
        <w:rPr>
          <w:rFonts w:asciiTheme="majorHAnsi" w:hAnsiTheme="majorHAnsi" w:cs="Arial"/>
          <w:sz w:val="22"/>
          <w:szCs w:val="22"/>
        </w:rPr>
      </w:pPr>
      <w:r w:rsidRPr="00F704A6">
        <w:rPr>
          <w:rFonts w:ascii="Cambria" w:hAnsi="Cambria" w:cs="Arial"/>
          <w:b/>
          <w:sz w:val="22"/>
          <w:szCs w:val="22"/>
        </w:rPr>
        <w:t>Logros</w:t>
      </w:r>
      <w:r>
        <w:rPr>
          <w:rFonts w:ascii="Cambria" w:hAnsi="Cambria" w:cs="Arial"/>
          <w:b/>
          <w:sz w:val="22"/>
          <w:szCs w:val="22"/>
        </w:rPr>
        <w:t>:</w:t>
      </w:r>
    </w:p>
    <w:p w:rsidR="006B25BA" w:rsidRPr="00F704A6" w:rsidRDefault="001246E8" w:rsidP="00F704A6">
      <w:pPr>
        <w:pStyle w:val="Prrafodelista"/>
        <w:numPr>
          <w:ilvl w:val="0"/>
          <w:numId w:val="12"/>
        </w:numPr>
        <w:spacing w:line="220" w:lineRule="exact"/>
        <w:ind w:left="714" w:hanging="357"/>
        <w:jc w:val="both"/>
        <w:rPr>
          <w:rFonts w:ascii="Cambria" w:hAnsi="Cambria" w:cs="Arial"/>
          <w:sz w:val="22"/>
          <w:szCs w:val="22"/>
        </w:rPr>
      </w:pPr>
      <w:r w:rsidRPr="00F704A6">
        <w:rPr>
          <w:rFonts w:ascii="Cambria" w:hAnsi="Cambria" w:cs="Arial"/>
          <w:sz w:val="22"/>
          <w:szCs w:val="22"/>
        </w:rPr>
        <w:t>M</w:t>
      </w:r>
      <w:r w:rsidR="006B25BA" w:rsidRPr="00F704A6">
        <w:rPr>
          <w:rFonts w:ascii="Cambria" w:hAnsi="Cambria" w:cs="Arial"/>
          <w:sz w:val="22"/>
          <w:szCs w:val="22"/>
        </w:rPr>
        <w:t>ejoró el reporte de gastos de la Fuerza de venta, en términos de tiempo y</w:t>
      </w:r>
      <w:r w:rsidR="00C5513C" w:rsidRPr="00F704A6">
        <w:rPr>
          <w:rFonts w:ascii="Cambria" w:hAnsi="Cambria" w:cs="Arial"/>
          <w:sz w:val="22"/>
          <w:szCs w:val="22"/>
        </w:rPr>
        <w:t xml:space="preserve"> detalle.</w:t>
      </w:r>
    </w:p>
    <w:p w:rsidR="006B25BA" w:rsidRPr="00F704A6" w:rsidRDefault="00F704A6" w:rsidP="00F704A6">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Se optimizaron</w:t>
      </w:r>
      <w:r w:rsidR="006B25BA" w:rsidRPr="00F704A6">
        <w:rPr>
          <w:rFonts w:ascii="Cambria" w:hAnsi="Cambria" w:cs="Arial"/>
          <w:sz w:val="22"/>
          <w:szCs w:val="22"/>
        </w:rPr>
        <w:t xml:space="preserve"> los </w:t>
      </w:r>
      <w:r>
        <w:rPr>
          <w:rFonts w:ascii="Cambria" w:hAnsi="Cambria" w:cs="Arial"/>
          <w:sz w:val="22"/>
          <w:szCs w:val="22"/>
        </w:rPr>
        <w:t>plazos</w:t>
      </w:r>
      <w:r w:rsidR="006B25BA" w:rsidRPr="00F704A6">
        <w:rPr>
          <w:rFonts w:ascii="Cambria" w:hAnsi="Cambria" w:cs="Arial"/>
          <w:sz w:val="22"/>
          <w:szCs w:val="22"/>
        </w:rPr>
        <w:t xml:space="preserve"> de entrega de los reportes al extranjero</w:t>
      </w:r>
      <w:r w:rsidR="00207F36">
        <w:rPr>
          <w:rFonts w:ascii="Cambria" w:hAnsi="Cambria" w:cs="Arial"/>
          <w:sz w:val="22"/>
          <w:szCs w:val="22"/>
        </w:rPr>
        <w:t>, en</w:t>
      </w:r>
      <w:r>
        <w:rPr>
          <w:rFonts w:ascii="Cambria" w:hAnsi="Cambria" w:cs="Arial"/>
          <w:sz w:val="22"/>
          <w:szCs w:val="22"/>
        </w:rPr>
        <w:t xml:space="preserve"> </w:t>
      </w:r>
      <w:r w:rsidR="00C5513C" w:rsidRPr="00F704A6">
        <w:rPr>
          <w:rFonts w:ascii="Cambria" w:hAnsi="Cambria" w:cs="Arial"/>
          <w:sz w:val="22"/>
          <w:szCs w:val="22"/>
        </w:rPr>
        <w:t xml:space="preserve">5 </w:t>
      </w:r>
      <w:r w:rsidR="006D1E35" w:rsidRPr="00F704A6">
        <w:rPr>
          <w:rFonts w:ascii="Cambria" w:hAnsi="Cambria" w:cs="Arial"/>
          <w:sz w:val="22"/>
          <w:szCs w:val="22"/>
        </w:rPr>
        <w:t>días</w:t>
      </w:r>
      <w:r w:rsidR="00C5513C" w:rsidRPr="00F704A6">
        <w:rPr>
          <w:rFonts w:ascii="Cambria" w:hAnsi="Cambria" w:cs="Arial"/>
          <w:sz w:val="22"/>
          <w:szCs w:val="22"/>
        </w:rPr>
        <w:t>.</w:t>
      </w:r>
    </w:p>
    <w:p w:rsidR="0059471B" w:rsidRPr="00C6127A" w:rsidRDefault="001246E8" w:rsidP="00C6127A">
      <w:pPr>
        <w:ind w:left="7920"/>
        <w:jc w:val="both"/>
        <w:rPr>
          <w:rFonts w:asciiTheme="majorHAnsi" w:hAnsiTheme="majorHAnsi" w:cs="Arial"/>
          <w:sz w:val="22"/>
          <w:szCs w:val="22"/>
        </w:rPr>
      </w:pPr>
      <w:r w:rsidRPr="00C6127A">
        <w:rPr>
          <w:rFonts w:asciiTheme="majorHAnsi" w:hAnsiTheme="majorHAnsi" w:cs="Arial"/>
          <w:sz w:val="22"/>
          <w:szCs w:val="22"/>
        </w:rPr>
        <w:t xml:space="preserve"> </w:t>
      </w:r>
    </w:p>
    <w:p w:rsidR="006B25BA" w:rsidRPr="00C6127A" w:rsidRDefault="00436A57" w:rsidP="00436A57">
      <w:pPr>
        <w:spacing w:line="200" w:lineRule="exact"/>
        <w:jc w:val="both"/>
        <w:rPr>
          <w:rFonts w:asciiTheme="majorHAnsi" w:hAnsiTheme="majorHAnsi" w:cs="Arial"/>
          <w:b/>
          <w:sz w:val="22"/>
          <w:szCs w:val="22"/>
        </w:rPr>
      </w:pPr>
      <w:r w:rsidRPr="00C6127A">
        <w:rPr>
          <w:rFonts w:asciiTheme="majorHAnsi" w:hAnsiTheme="majorHAnsi" w:cs="Arial"/>
          <w:b/>
          <w:sz w:val="22"/>
          <w:szCs w:val="22"/>
        </w:rPr>
        <w:t>EMPRESA DISPUTADA DE LAS CONDES S</w:t>
      </w:r>
      <w:r w:rsidR="006B25BA" w:rsidRPr="00C6127A">
        <w:rPr>
          <w:rFonts w:asciiTheme="majorHAnsi" w:hAnsiTheme="majorHAnsi" w:cs="Arial"/>
          <w:b/>
          <w:sz w:val="22"/>
          <w:szCs w:val="22"/>
        </w:rPr>
        <w:t>.A.</w:t>
      </w:r>
      <w:r w:rsidR="006B25BA" w:rsidRPr="00C6127A">
        <w:rPr>
          <w:rFonts w:asciiTheme="majorHAnsi" w:hAnsiTheme="majorHAnsi" w:cs="Arial"/>
          <w:b/>
          <w:sz w:val="22"/>
          <w:szCs w:val="22"/>
        </w:rPr>
        <w:tab/>
      </w:r>
      <w:r w:rsidR="006B25BA" w:rsidRPr="00C6127A">
        <w:rPr>
          <w:rFonts w:asciiTheme="majorHAnsi" w:hAnsiTheme="majorHAnsi" w:cs="Arial"/>
          <w:b/>
          <w:sz w:val="22"/>
          <w:szCs w:val="22"/>
        </w:rPr>
        <w:tab/>
      </w:r>
      <w:r w:rsidR="001A3E6D">
        <w:rPr>
          <w:rFonts w:asciiTheme="majorHAnsi" w:hAnsiTheme="majorHAnsi" w:cs="Arial"/>
          <w:b/>
          <w:sz w:val="22"/>
          <w:szCs w:val="22"/>
        </w:rPr>
        <w:tab/>
      </w:r>
      <w:r w:rsidR="001A3E6D">
        <w:rPr>
          <w:rFonts w:asciiTheme="majorHAnsi" w:hAnsiTheme="majorHAnsi" w:cs="Arial"/>
          <w:b/>
          <w:sz w:val="22"/>
          <w:szCs w:val="22"/>
        </w:rPr>
        <w:tab/>
      </w:r>
      <w:r w:rsidR="001A3E6D">
        <w:rPr>
          <w:rFonts w:asciiTheme="majorHAnsi" w:hAnsiTheme="majorHAnsi" w:cs="Arial"/>
          <w:b/>
          <w:sz w:val="22"/>
          <w:szCs w:val="22"/>
        </w:rPr>
        <w:tab/>
      </w:r>
      <w:r w:rsidR="001A3E6D">
        <w:rPr>
          <w:rFonts w:asciiTheme="majorHAnsi" w:hAnsiTheme="majorHAnsi" w:cs="Arial"/>
          <w:b/>
          <w:sz w:val="22"/>
          <w:szCs w:val="22"/>
        </w:rPr>
        <w:tab/>
      </w:r>
      <w:r w:rsidR="001A3E6D">
        <w:rPr>
          <w:rFonts w:asciiTheme="majorHAnsi" w:hAnsiTheme="majorHAnsi" w:cs="Arial"/>
          <w:b/>
          <w:sz w:val="22"/>
          <w:szCs w:val="22"/>
        </w:rPr>
        <w:tab/>
        <w:t xml:space="preserve">    </w:t>
      </w:r>
      <w:r>
        <w:rPr>
          <w:rFonts w:asciiTheme="majorHAnsi" w:hAnsiTheme="majorHAnsi" w:cs="Arial"/>
          <w:b/>
          <w:sz w:val="22"/>
          <w:szCs w:val="22"/>
        </w:rPr>
        <w:t xml:space="preserve">1988 - </w:t>
      </w:r>
      <w:r w:rsidRPr="00C6127A">
        <w:rPr>
          <w:rFonts w:asciiTheme="majorHAnsi" w:hAnsiTheme="majorHAnsi" w:cs="Arial"/>
          <w:b/>
          <w:sz w:val="22"/>
          <w:szCs w:val="22"/>
        </w:rPr>
        <w:t>1993</w:t>
      </w:r>
      <w:r w:rsidR="006B25BA" w:rsidRPr="00C6127A">
        <w:rPr>
          <w:rFonts w:asciiTheme="majorHAnsi" w:hAnsiTheme="majorHAnsi" w:cs="Arial"/>
          <w:b/>
          <w:sz w:val="22"/>
          <w:szCs w:val="22"/>
        </w:rPr>
        <w:tab/>
        <w:t xml:space="preserve">               </w:t>
      </w:r>
      <w:r w:rsidR="006B25BA" w:rsidRPr="00C6127A">
        <w:rPr>
          <w:rFonts w:asciiTheme="majorHAnsi" w:hAnsiTheme="majorHAnsi" w:cs="Arial"/>
          <w:b/>
          <w:sz w:val="22"/>
          <w:szCs w:val="22"/>
        </w:rPr>
        <w:tab/>
        <w:t xml:space="preserve">   </w:t>
      </w:r>
      <w:r w:rsidR="006B25BA" w:rsidRPr="00C6127A">
        <w:rPr>
          <w:rFonts w:asciiTheme="majorHAnsi" w:hAnsiTheme="majorHAnsi" w:cs="Arial"/>
          <w:b/>
          <w:sz w:val="22"/>
          <w:szCs w:val="22"/>
        </w:rPr>
        <w:tab/>
        <w:t xml:space="preserve">       </w:t>
      </w:r>
    </w:p>
    <w:p w:rsidR="006B25BA" w:rsidRPr="00C6127A" w:rsidRDefault="006B25BA" w:rsidP="00436A57">
      <w:pPr>
        <w:spacing w:line="200" w:lineRule="exact"/>
        <w:jc w:val="both"/>
        <w:rPr>
          <w:rFonts w:asciiTheme="majorHAnsi" w:hAnsiTheme="majorHAnsi" w:cs="Arial"/>
          <w:b/>
          <w:sz w:val="22"/>
          <w:szCs w:val="22"/>
        </w:rPr>
      </w:pPr>
      <w:r w:rsidRPr="00C6127A">
        <w:rPr>
          <w:rFonts w:asciiTheme="majorHAnsi" w:hAnsiTheme="majorHAnsi" w:cs="Arial"/>
          <w:b/>
          <w:sz w:val="22"/>
          <w:szCs w:val="22"/>
        </w:rPr>
        <w:t>Jefe de Control Interno</w:t>
      </w:r>
      <w:r w:rsidRPr="00C6127A">
        <w:rPr>
          <w:rFonts w:asciiTheme="majorHAnsi" w:hAnsiTheme="majorHAnsi" w:cs="Arial"/>
          <w:b/>
          <w:sz w:val="22"/>
          <w:szCs w:val="22"/>
        </w:rPr>
        <w:tab/>
        <w:t xml:space="preserve"> </w:t>
      </w:r>
    </w:p>
    <w:p w:rsidR="00F96A1A" w:rsidRDefault="00901569" w:rsidP="00C6127A">
      <w:pPr>
        <w:jc w:val="both"/>
        <w:rPr>
          <w:rFonts w:asciiTheme="majorHAnsi" w:hAnsiTheme="majorHAnsi" w:cs="Arial"/>
          <w:b/>
          <w:sz w:val="22"/>
          <w:szCs w:val="22"/>
        </w:rPr>
      </w:pPr>
      <w:r w:rsidRPr="00F96A1A">
        <w:rPr>
          <w:rFonts w:asciiTheme="majorHAnsi" w:hAnsiTheme="majorHAnsi" w:cs="Arial"/>
          <w:i/>
          <w:sz w:val="20"/>
          <w:szCs w:val="20"/>
        </w:rPr>
        <w:t xml:space="preserve">Empresa </w:t>
      </w:r>
      <w:r w:rsidR="00F96A1A">
        <w:rPr>
          <w:rFonts w:asciiTheme="majorHAnsi" w:hAnsiTheme="majorHAnsi" w:cs="Arial"/>
          <w:i/>
          <w:sz w:val="20"/>
          <w:szCs w:val="20"/>
        </w:rPr>
        <w:t>B</w:t>
      </w:r>
      <w:r w:rsidR="00013B5D" w:rsidRPr="00F96A1A">
        <w:rPr>
          <w:rFonts w:asciiTheme="majorHAnsi" w:hAnsiTheme="majorHAnsi" w:cs="Arial"/>
          <w:i/>
          <w:sz w:val="20"/>
          <w:szCs w:val="20"/>
        </w:rPr>
        <w:t>ritánica</w:t>
      </w:r>
      <w:r w:rsidR="00F96A1A">
        <w:rPr>
          <w:rFonts w:asciiTheme="majorHAnsi" w:hAnsiTheme="majorHAnsi" w:cs="Arial"/>
          <w:i/>
          <w:sz w:val="20"/>
          <w:szCs w:val="20"/>
        </w:rPr>
        <w:t xml:space="preserve"> </w:t>
      </w:r>
      <w:r w:rsidR="00F96A1A" w:rsidRPr="00F96A1A">
        <w:rPr>
          <w:rFonts w:asciiTheme="majorHAnsi" w:hAnsiTheme="majorHAnsi" w:cs="Arial"/>
          <w:i/>
          <w:sz w:val="20"/>
          <w:szCs w:val="20"/>
        </w:rPr>
        <w:t>(Anglo American)</w:t>
      </w:r>
      <w:r w:rsidRPr="00F96A1A">
        <w:rPr>
          <w:rFonts w:asciiTheme="majorHAnsi" w:hAnsiTheme="majorHAnsi" w:cs="Arial"/>
          <w:i/>
          <w:sz w:val="20"/>
          <w:szCs w:val="20"/>
        </w:rPr>
        <w:t>,</w:t>
      </w:r>
      <w:r w:rsidR="00013B5D" w:rsidRPr="00F96A1A">
        <w:rPr>
          <w:rFonts w:asciiTheme="majorHAnsi" w:hAnsiTheme="majorHAnsi" w:cs="Arial"/>
          <w:i/>
          <w:sz w:val="20"/>
          <w:szCs w:val="20"/>
        </w:rPr>
        <w:t xml:space="preserve"> presente en más de 45</w:t>
      </w:r>
      <w:r w:rsidRPr="00F96A1A">
        <w:rPr>
          <w:rFonts w:asciiTheme="majorHAnsi" w:hAnsiTheme="majorHAnsi" w:cs="Arial"/>
          <w:i/>
          <w:sz w:val="20"/>
          <w:szCs w:val="20"/>
        </w:rPr>
        <w:t xml:space="preserve"> países, dedicada </w:t>
      </w:r>
      <w:r w:rsidR="007B3456" w:rsidRPr="00F96A1A">
        <w:rPr>
          <w:rFonts w:asciiTheme="majorHAnsi" w:hAnsiTheme="majorHAnsi" w:cs="Arial"/>
          <w:i/>
          <w:sz w:val="20"/>
          <w:szCs w:val="20"/>
        </w:rPr>
        <w:t>a la explotación</w:t>
      </w:r>
      <w:r w:rsidR="00013B5D" w:rsidRPr="00F96A1A">
        <w:rPr>
          <w:rFonts w:asciiTheme="majorHAnsi" w:hAnsiTheme="majorHAnsi" w:cs="Arial"/>
          <w:i/>
          <w:sz w:val="20"/>
          <w:szCs w:val="20"/>
        </w:rPr>
        <w:t xml:space="preserve"> minera.</w:t>
      </w:r>
      <w:r w:rsidR="007B3456" w:rsidRPr="00C6127A">
        <w:rPr>
          <w:rFonts w:asciiTheme="majorHAnsi" w:hAnsiTheme="majorHAnsi" w:cs="Arial"/>
          <w:b/>
          <w:sz w:val="22"/>
          <w:szCs w:val="22"/>
        </w:rPr>
        <w:t xml:space="preserve"> </w:t>
      </w:r>
    </w:p>
    <w:p w:rsidR="002332F3" w:rsidRPr="002332F3" w:rsidRDefault="002332F3" w:rsidP="002332F3">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R</w:t>
      </w:r>
      <w:r w:rsidRPr="002332F3">
        <w:rPr>
          <w:rFonts w:ascii="Cambria" w:hAnsi="Cambria" w:cs="Arial"/>
          <w:sz w:val="22"/>
          <w:szCs w:val="22"/>
        </w:rPr>
        <w:t>eporta a Supervisor administrativo de Minas.</w:t>
      </w:r>
    </w:p>
    <w:p w:rsidR="006B25BA" w:rsidRDefault="006B25BA" w:rsidP="000D3487">
      <w:pPr>
        <w:pStyle w:val="Prrafodelista"/>
        <w:numPr>
          <w:ilvl w:val="0"/>
          <w:numId w:val="12"/>
        </w:numPr>
        <w:spacing w:line="220" w:lineRule="exact"/>
        <w:ind w:left="714" w:hanging="357"/>
        <w:jc w:val="both"/>
        <w:rPr>
          <w:rFonts w:ascii="Cambria" w:hAnsi="Cambria" w:cs="Arial"/>
          <w:sz w:val="22"/>
          <w:szCs w:val="22"/>
        </w:rPr>
      </w:pPr>
      <w:r w:rsidRPr="000D3487">
        <w:rPr>
          <w:rFonts w:ascii="Cambria" w:hAnsi="Cambria" w:cs="Arial"/>
          <w:sz w:val="22"/>
          <w:szCs w:val="22"/>
        </w:rPr>
        <w:t>Jefe de Control Interno en el área de Los Bronces, teniendo la responsabilidad de velar por el cumplimiento de las normas de la Compañía, Manual de Aprobaciones, verificación independiente del pago de Proveedores, Auditorias La</w:t>
      </w:r>
      <w:r w:rsidR="000D3487" w:rsidRPr="000D3487">
        <w:rPr>
          <w:rFonts w:ascii="Cambria" w:hAnsi="Cambria" w:cs="Arial"/>
          <w:sz w:val="22"/>
          <w:szCs w:val="22"/>
        </w:rPr>
        <w:t xml:space="preserve">borales a Contratistas y </w:t>
      </w:r>
      <w:r w:rsidR="000D3487">
        <w:rPr>
          <w:rFonts w:ascii="Cambria" w:hAnsi="Cambria" w:cs="Arial"/>
          <w:sz w:val="22"/>
          <w:szCs w:val="22"/>
        </w:rPr>
        <w:t>Auditorí</w:t>
      </w:r>
      <w:r w:rsidR="00947604" w:rsidRPr="000D3487">
        <w:rPr>
          <w:rFonts w:ascii="Cambria" w:hAnsi="Cambria" w:cs="Arial"/>
          <w:sz w:val="22"/>
          <w:szCs w:val="22"/>
        </w:rPr>
        <w:t>as</w:t>
      </w:r>
      <w:r w:rsidRPr="000D3487">
        <w:rPr>
          <w:rFonts w:ascii="Cambria" w:hAnsi="Cambria" w:cs="Arial"/>
          <w:sz w:val="22"/>
          <w:szCs w:val="22"/>
        </w:rPr>
        <w:t xml:space="preserve"> Inte</w:t>
      </w:r>
      <w:r w:rsidR="00020171" w:rsidRPr="000D3487">
        <w:rPr>
          <w:rFonts w:ascii="Cambria" w:hAnsi="Cambria" w:cs="Arial"/>
          <w:sz w:val="22"/>
          <w:szCs w:val="22"/>
        </w:rPr>
        <w:t>rnas.</w:t>
      </w:r>
    </w:p>
    <w:p w:rsidR="000D3487" w:rsidRPr="000D3487" w:rsidRDefault="000D3487" w:rsidP="000D3487">
      <w:pPr>
        <w:spacing w:line="220" w:lineRule="exact"/>
        <w:jc w:val="both"/>
        <w:rPr>
          <w:rFonts w:ascii="Cambria" w:hAnsi="Cambria" w:cs="Arial"/>
          <w:b/>
          <w:sz w:val="22"/>
          <w:szCs w:val="22"/>
        </w:rPr>
      </w:pPr>
      <w:r w:rsidRPr="000D3487">
        <w:rPr>
          <w:rFonts w:ascii="Cambria" w:hAnsi="Cambria" w:cs="Arial"/>
          <w:b/>
          <w:sz w:val="22"/>
          <w:szCs w:val="22"/>
        </w:rPr>
        <w:t>Logros:</w:t>
      </w:r>
    </w:p>
    <w:p w:rsidR="00106A3F" w:rsidRPr="000D3487" w:rsidRDefault="000D3487" w:rsidP="000D3487">
      <w:pPr>
        <w:pStyle w:val="Prrafodelista"/>
        <w:numPr>
          <w:ilvl w:val="0"/>
          <w:numId w:val="12"/>
        </w:numPr>
        <w:spacing w:line="220" w:lineRule="exact"/>
        <w:ind w:left="714" w:hanging="357"/>
        <w:jc w:val="both"/>
        <w:rPr>
          <w:rFonts w:ascii="Cambria" w:hAnsi="Cambria" w:cs="Arial"/>
          <w:sz w:val="22"/>
          <w:szCs w:val="22"/>
        </w:rPr>
      </w:pPr>
      <w:r>
        <w:rPr>
          <w:rFonts w:ascii="Cambria" w:hAnsi="Cambria" w:cs="Arial"/>
          <w:sz w:val="22"/>
          <w:szCs w:val="22"/>
        </w:rPr>
        <w:t>Confeccionó</w:t>
      </w:r>
      <w:r w:rsidR="006B25BA" w:rsidRPr="000D3487">
        <w:rPr>
          <w:rFonts w:ascii="Cambria" w:hAnsi="Cambria" w:cs="Arial"/>
          <w:sz w:val="22"/>
          <w:szCs w:val="22"/>
        </w:rPr>
        <w:t xml:space="preserve"> un manual y guía general para el área Los Bronc</w:t>
      </w:r>
      <w:r w:rsidR="00DD08DA" w:rsidRPr="000D3487">
        <w:rPr>
          <w:rFonts w:ascii="Cambria" w:hAnsi="Cambria" w:cs="Arial"/>
          <w:sz w:val="22"/>
          <w:szCs w:val="22"/>
        </w:rPr>
        <w:t>es.</w:t>
      </w:r>
    </w:p>
    <w:p w:rsidR="000C19AB" w:rsidRDefault="001246E8" w:rsidP="000D3487">
      <w:pPr>
        <w:pStyle w:val="Prrafodelista"/>
        <w:numPr>
          <w:ilvl w:val="0"/>
          <w:numId w:val="12"/>
        </w:numPr>
        <w:spacing w:line="220" w:lineRule="exact"/>
        <w:ind w:left="714" w:hanging="357"/>
        <w:jc w:val="both"/>
        <w:rPr>
          <w:rFonts w:asciiTheme="majorHAnsi" w:hAnsiTheme="majorHAnsi" w:cs="Arial"/>
          <w:sz w:val="22"/>
          <w:szCs w:val="22"/>
        </w:rPr>
      </w:pPr>
      <w:r w:rsidRPr="000D3487">
        <w:rPr>
          <w:rFonts w:ascii="Cambria" w:hAnsi="Cambria" w:cs="Arial"/>
          <w:sz w:val="22"/>
          <w:szCs w:val="22"/>
        </w:rPr>
        <w:t>Mejoró</w:t>
      </w:r>
      <w:r w:rsidR="006B25BA" w:rsidRPr="000D3487">
        <w:rPr>
          <w:rFonts w:ascii="Cambria" w:hAnsi="Cambria" w:cs="Arial"/>
          <w:sz w:val="22"/>
          <w:szCs w:val="22"/>
        </w:rPr>
        <w:t xml:space="preserve"> los contratos de Contratistas en términos de costo para la Compañía, obteniendo ahorros </w:t>
      </w:r>
      <w:r w:rsidR="000D3487">
        <w:rPr>
          <w:rFonts w:ascii="Cambria" w:hAnsi="Cambria" w:cs="Arial"/>
          <w:sz w:val="22"/>
          <w:szCs w:val="22"/>
        </w:rPr>
        <w:t xml:space="preserve">de </w:t>
      </w:r>
      <w:r w:rsidR="006B25BA" w:rsidRPr="00C6127A">
        <w:rPr>
          <w:rFonts w:asciiTheme="majorHAnsi" w:hAnsiTheme="majorHAnsi" w:cs="Arial"/>
          <w:sz w:val="22"/>
          <w:szCs w:val="22"/>
        </w:rPr>
        <w:t>aproximadamente US$ 80.000 al año.</w:t>
      </w:r>
    </w:p>
    <w:p w:rsidR="00B5641D" w:rsidRDefault="00B5641D" w:rsidP="00B5641D">
      <w:pPr>
        <w:spacing w:line="220" w:lineRule="exact"/>
        <w:jc w:val="both"/>
        <w:rPr>
          <w:rFonts w:asciiTheme="majorHAnsi" w:hAnsiTheme="majorHAnsi" w:cs="Arial"/>
          <w:sz w:val="22"/>
          <w:szCs w:val="22"/>
        </w:rPr>
      </w:pPr>
    </w:p>
    <w:p w:rsidR="00B5641D" w:rsidRPr="00B5641D" w:rsidRDefault="00B5641D" w:rsidP="00B5641D">
      <w:pPr>
        <w:pBdr>
          <w:bottom w:val="single" w:sz="4" w:space="1" w:color="auto"/>
        </w:pBdr>
        <w:spacing w:line="220" w:lineRule="exact"/>
        <w:jc w:val="both"/>
        <w:rPr>
          <w:rFonts w:asciiTheme="majorHAnsi" w:hAnsiTheme="majorHAnsi" w:cs="Arial"/>
          <w:b/>
          <w:sz w:val="22"/>
          <w:szCs w:val="22"/>
        </w:rPr>
      </w:pPr>
      <w:r w:rsidRPr="00B5641D">
        <w:rPr>
          <w:rFonts w:asciiTheme="majorHAnsi" w:hAnsiTheme="majorHAnsi" w:cs="Arial"/>
          <w:b/>
          <w:sz w:val="22"/>
          <w:szCs w:val="22"/>
        </w:rPr>
        <w:t>EXPERIENCIA DOCENTE</w:t>
      </w:r>
    </w:p>
    <w:p w:rsidR="00B5641D" w:rsidRDefault="00B5641D" w:rsidP="00C6127A">
      <w:pPr>
        <w:tabs>
          <w:tab w:val="left" w:pos="1230"/>
        </w:tabs>
        <w:jc w:val="both"/>
        <w:rPr>
          <w:rFonts w:asciiTheme="majorHAnsi" w:hAnsiTheme="majorHAnsi" w:cs="Arial"/>
          <w:sz w:val="22"/>
          <w:szCs w:val="22"/>
        </w:rPr>
      </w:pPr>
    </w:p>
    <w:p w:rsidR="00B5641D" w:rsidRPr="00B5641D" w:rsidRDefault="00B5641D" w:rsidP="00B5641D">
      <w:pPr>
        <w:pStyle w:val="Prrafodelista"/>
        <w:numPr>
          <w:ilvl w:val="0"/>
          <w:numId w:val="12"/>
        </w:numPr>
        <w:spacing w:line="220" w:lineRule="exact"/>
        <w:ind w:left="714" w:hanging="357"/>
        <w:jc w:val="both"/>
        <w:rPr>
          <w:rFonts w:ascii="Cambria" w:hAnsi="Cambria" w:cs="Arial"/>
          <w:sz w:val="22"/>
          <w:szCs w:val="22"/>
        </w:rPr>
      </w:pPr>
      <w:r w:rsidRPr="00B5641D">
        <w:rPr>
          <w:rFonts w:ascii="Cambria" w:hAnsi="Cambria" w:cs="Arial"/>
          <w:sz w:val="22"/>
          <w:szCs w:val="22"/>
        </w:rPr>
        <w:t xml:space="preserve">Profesor Administración y Finanzas </w:t>
      </w:r>
      <w:r>
        <w:rPr>
          <w:rFonts w:ascii="Cambria" w:hAnsi="Cambria" w:cs="Arial"/>
          <w:sz w:val="22"/>
          <w:szCs w:val="22"/>
        </w:rPr>
        <w:t xml:space="preserve">- </w:t>
      </w:r>
      <w:r w:rsidRPr="00B5641D">
        <w:rPr>
          <w:rFonts w:ascii="Cambria" w:hAnsi="Cambria" w:cs="Arial"/>
          <w:sz w:val="22"/>
          <w:szCs w:val="22"/>
        </w:rPr>
        <w:t>Inst</w:t>
      </w:r>
      <w:r>
        <w:rPr>
          <w:rFonts w:ascii="Cambria" w:hAnsi="Cambria" w:cs="Arial"/>
          <w:sz w:val="22"/>
          <w:szCs w:val="22"/>
        </w:rPr>
        <w:t>ituto La Araucana (</w:t>
      </w:r>
      <w:r w:rsidRPr="00B5641D">
        <w:rPr>
          <w:rFonts w:ascii="Cambria" w:hAnsi="Cambria" w:cs="Arial"/>
          <w:sz w:val="22"/>
          <w:szCs w:val="22"/>
        </w:rPr>
        <w:t>2007-2008</w:t>
      </w:r>
      <w:r>
        <w:rPr>
          <w:rFonts w:ascii="Cambria" w:hAnsi="Cambria" w:cs="Arial"/>
          <w:sz w:val="22"/>
          <w:szCs w:val="22"/>
        </w:rPr>
        <w:t>).</w:t>
      </w:r>
    </w:p>
    <w:p w:rsidR="006D1E35" w:rsidRPr="00C6127A" w:rsidRDefault="001246E8" w:rsidP="00C6127A">
      <w:pPr>
        <w:tabs>
          <w:tab w:val="left" w:pos="1230"/>
        </w:tabs>
        <w:jc w:val="both"/>
        <w:rPr>
          <w:rFonts w:asciiTheme="majorHAnsi" w:hAnsiTheme="majorHAnsi" w:cs="Arial"/>
          <w:sz w:val="22"/>
          <w:szCs w:val="22"/>
        </w:rPr>
      </w:pPr>
      <w:r w:rsidRPr="00C6127A">
        <w:rPr>
          <w:rFonts w:asciiTheme="majorHAnsi" w:hAnsiTheme="majorHAnsi" w:cs="Arial"/>
          <w:sz w:val="22"/>
          <w:szCs w:val="22"/>
        </w:rPr>
        <w:tab/>
        <w:t xml:space="preserve"> </w:t>
      </w:r>
    </w:p>
    <w:p w:rsidR="006D1E35" w:rsidRDefault="000D3487" w:rsidP="000D3487">
      <w:pPr>
        <w:pBdr>
          <w:bottom w:val="single" w:sz="4" w:space="1" w:color="auto"/>
        </w:pBdr>
        <w:jc w:val="both"/>
        <w:rPr>
          <w:rFonts w:asciiTheme="majorHAnsi" w:hAnsiTheme="majorHAnsi" w:cs="Arial"/>
          <w:b/>
          <w:sz w:val="22"/>
          <w:szCs w:val="22"/>
        </w:rPr>
      </w:pPr>
      <w:r w:rsidRPr="000D3487">
        <w:rPr>
          <w:rFonts w:asciiTheme="majorHAnsi" w:hAnsiTheme="majorHAnsi" w:cs="Arial"/>
          <w:b/>
          <w:sz w:val="22"/>
          <w:szCs w:val="22"/>
        </w:rPr>
        <w:t>FORMACION ACADEMICA</w:t>
      </w:r>
    </w:p>
    <w:p w:rsidR="000D3487" w:rsidRPr="000D3487" w:rsidRDefault="000D3487" w:rsidP="00C6127A">
      <w:pPr>
        <w:jc w:val="both"/>
        <w:rPr>
          <w:rFonts w:asciiTheme="majorHAnsi" w:hAnsiTheme="majorHAnsi" w:cs="Arial"/>
          <w:b/>
          <w:sz w:val="22"/>
          <w:szCs w:val="22"/>
        </w:rPr>
      </w:pPr>
    </w:p>
    <w:p w:rsidR="000C19AB" w:rsidRPr="000D3487" w:rsidRDefault="001A5F0B" w:rsidP="000D3487">
      <w:pPr>
        <w:pStyle w:val="Prrafodelista"/>
        <w:numPr>
          <w:ilvl w:val="0"/>
          <w:numId w:val="12"/>
        </w:numPr>
        <w:spacing w:line="220" w:lineRule="exact"/>
        <w:ind w:left="714" w:hanging="357"/>
        <w:jc w:val="both"/>
        <w:rPr>
          <w:rFonts w:ascii="Cambria" w:hAnsi="Cambria" w:cs="Arial"/>
          <w:sz w:val="22"/>
          <w:szCs w:val="22"/>
        </w:rPr>
      </w:pPr>
      <w:r w:rsidRPr="000D3487">
        <w:rPr>
          <w:rFonts w:ascii="Cambria" w:hAnsi="Cambria" w:cs="Arial"/>
          <w:sz w:val="22"/>
          <w:szCs w:val="22"/>
        </w:rPr>
        <w:lastRenderedPageBreak/>
        <w:t>Ingeniería</w:t>
      </w:r>
      <w:r w:rsidR="000C19AB" w:rsidRPr="000D3487">
        <w:rPr>
          <w:rFonts w:ascii="Cambria" w:hAnsi="Cambria" w:cs="Arial"/>
          <w:sz w:val="22"/>
          <w:szCs w:val="22"/>
        </w:rPr>
        <w:t xml:space="preserve"> C</w:t>
      </w:r>
      <w:r w:rsidR="00730838" w:rsidRPr="000D3487">
        <w:rPr>
          <w:rFonts w:ascii="Cambria" w:hAnsi="Cambria" w:cs="Arial"/>
          <w:sz w:val="22"/>
          <w:szCs w:val="22"/>
        </w:rPr>
        <w:t>omercial</w:t>
      </w:r>
      <w:r w:rsidR="000C19AB" w:rsidRPr="000D3487">
        <w:rPr>
          <w:rFonts w:ascii="Cambria" w:hAnsi="Cambria" w:cs="Arial"/>
          <w:sz w:val="22"/>
          <w:szCs w:val="22"/>
        </w:rPr>
        <w:t>– Un</w:t>
      </w:r>
      <w:r w:rsidR="00730838" w:rsidRPr="000D3487">
        <w:rPr>
          <w:rFonts w:ascii="Cambria" w:hAnsi="Cambria" w:cs="Arial"/>
          <w:sz w:val="22"/>
          <w:szCs w:val="22"/>
        </w:rPr>
        <w:t>iversidad de Tarapacá, Arica</w:t>
      </w:r>
      <w:r w:rsidR="000D3487">
        <w:rPr>
          <w:rFonts w:ascii="Cambria" w:hAnsi="Cambria" w:cs="Arial"/>
          <w:sz w:val="22"/>
          <w:szCs w:val="22"/>
        </w:rPr>
        <w:t xml:space="preserve"> (</w:t>
      </w:r>
      <w:r w:rsidR="00730838" w:rsidRPr="000D3487">
        <w:rPr>
          <w:rFonts w:ascii="Cambria" w:hAnsi="Cambria" w:cs="Arial"/>
          <w:sz w:val="22"/>
          <w:szCs w:val="22"/>
        </w:rPr>
        <w:t xml:space="preserve">1980 </w:t>
      </w:r>
      <w:r w:rsidR="000D3487">
        <w:rPr>
          <w:rFonts w:ascii="Cambria" w:hAnsi="Cambria" w:cs="Arial"/>
          <w:sz w:val="22"/>
          <w:szCs w:val="22"/>
        </w:rPr>
        <w:t>–</w:t>
      </w:r>
      <w:r w:rsidR="00730838" w:rsidRPr="000D3487">
        <w:rPr>
          <w:rFonts w:ascii="Cambria" w:hAnsi="Cambria" w:cs="Arial"/>
          <w:sz w:val="22"/>
          <w:szCs w:val="22"/>
        </w:rPr>
        <w:t xml:space="preserve"> 1982</w:t>
      </w:r>
      <w:r w:rsidR="000D3487">
        <w:rPr>
          <w:rFonts w:ascii="Cambria" w:hAnsi="Cambria" w:cs="Arial"/>
          <w:sz w:val="22"/>
          <w:szCs w:val="22"/>
        </w:rPr>
        <w:t>)</w:t>
      </w:r>
      <w:r w:rsidR="00EF7A54">
        <w:rPr>
          <w:rFonts w:ascii="Cambria" w:hAnsi="Cambria" w:cs="Arial"/>
          <w:sz w:val="22"/>
          <w:szCs w:val="22"/>
        </w:rPr>
        <w:t xml:space="preserve"> Incompleta</w:t>
      </w:r>
      <w:r w:rsidR="000D3487">
        <w:rPr>
          <w:rFonts w:ascii="Cambria" w:hAnsi="Cambria" w:cs="Arial"/>
          <w:sz w:val="22"/>
          <w:szCs w:val="22"/>
        </w:rPr>
        <w:t>.</w:t>
      </w:r>
    </w:p>
    <w:p w:rsidR="000C19AB" w:rsidRDefault="00730838" w:rsidP="000D3487">
      <w:pPr>
        <w:pStyle w:val="Prrafodelista"/>
        <w:numPr>
          <w:ilvl w:val="0"/>
          <w:numId w:val="12"/>
        </w:numPr>
        <w:spacing w:line="220" w:lineRule="exact"/>
        <w:ind w:left="714" w:hanging="357"/>
        <w:jc w:val="both"/>
        <w:rPr>
          <w:rFonts w:ascii="Cambria" w:hAnsi="Cambria" w:cs="Arial"/>
          <w:sz w:val="22"/>
          <w:szCs w:val="22"/>
        </w:rPr>
      </w:pPr>
      <w:r w:rsidRPr="000D3487">
        <w:rPr>
          <w:rFonts w:ascii="Cambria" w:hAnsi="Cambria" w:cs="Arial"/>
          <w:sz w:val="22"/>
          <w:szCs w:val="22"/>
        </w:rPr>
        <w:t>Contador Auditor – Escuela de Co</w:t>
      </w:r>
      <w:r w:rsidR="000D3487">
        <w:rPr>
          <w:rFonts w:ascii="Cambria" w:hAnsi="Cambria" w:cs="Arial"/>
          <w:sz w:val="22"/>
          <w:szCs w:val="22"/>
        </w:rPr>
        <w:t>ntadores Auditores de Santiago (</w:t>
      </w:r>
      <w:r w:rsidRPr="000D3487">
        <w:rPr>
          <w:rFonts w:ascii="Cambria" w:hAnsi="Cambria" w:cs="Arial"/>
          <w:sz w:val="22"/>
          <w:szCs w:val="22"/>
        </w:rPr>
        <w:t xml:space="preserve">1986 </w:t>
      </w:r>
      <w:r w:rsidR="00C6127A" w:rsidRPr="000D3487">
        <w:rPr>
          <w:rFonts w:ascii="Cambria" w:hAnsi="Cambria" w:cs="Arial"/>
          <w:sz w:val="22"/>
          <w:szCs w:val="22"/>
        </w:rPr>
        <w:t>–</w:t>
      </w:r>
      <w:r w:rsidRPr="000D3487">
        <w:rPr>
          <w:rFonts w:ascii="Cambria" w:hAnsi="Cambria" w:cs="Arial"/>
          <w:sz w:val="22"/>
          <w:szCs w:val="22"/>
        </w:rPr>
        <w:t xml:space="preserve"> 1991</w:t>
      </w:r>
      <w:r w:rsidR="000D3487">
        <w:rPr>
          <w:rFonts w:ascii="Cambria" w:hAnsi="Cambria" w:cs="Arial"/>
          <w:sz w:val="22"/>
          <w:szCs w:val="22"/>
        </w:rPr>
        <w:t>)</w:t>
      </w:r>
    </w:p>
    <w:p w:rsidR="002B4890" w:rsidRDefault="002B4890" w:rsidP="002B4890">
      <w:pPr>
        <w:spacing w:line="220" w:lineRule="exact"/>
        <w:jc w:val="both"/>
        <w:rPr>
          <w:rFonts w:ascii="Cambria" w:hAnsi="Cambria" w:cs="Arial"/>
          <w:sz w:val="22"/>
          <w:szCs w:val="22"/>
        </w:rPr>
      </w:pPr>
    </w:p>
    <w:p w:rsidR="002B4890" w:rsidRDefault="0010748E" w:rsidP="002B4890">
      <w:pPr>
        <w:pBdr>
          <w:bottom w:val="single" w:sz="4" w:space="1" w:color="auto"/>
        </w:pBdr>
        <w:spacing w:line="220" w:lineRule="exact"/>
        <w:jc w:val="both"/>
        <w:rPr>
          <w:rFonts w:ascii="Cambria" w:hAnsi="Cambria" w:cs="Arial"/>
          <w:b/>
          <w:sz w:val="22"/>
          <w:szCs w:val="22"/>
        </w:rPr>
      </w:pPr>
      <w:r>
        <w:rPr>
          <w:rFonts w:ascii="Cambria" w:hAnsi="Cambria" w:cs="Arial"/>
          <w:b/>
          <w:sz w:val="22"/>
          <w:szCs w:val="22"/>
        </w:rPr>
        <w:t>DOMINIO INGLÉS</w:t>
      </w:r>
    </w:p>
    <w:p w:rsidR="002B4890" w:rsidRDefault="002B4890" w:rsidP="002B4890">
      <w:pPr>
        <w:spacing w:line="220" w:lineRule="exact"/>
        <w:jc w:val="both"/>
        <w:rPr>
          <w:rFonts w:ascii="Cambria" w:hAnsi="Cambria" w:cs="Arial"/>
          <w:sz w:val="22"/>
          <w:szCs w:val="22"/>
        </w:rPr>
      </w:pPr>
    </w:p>
    <w:p w:rsidR="002B4890" w:rsidRPr="006F1978" w:rsidRDefault="002B4890" w:rsidP="006F1978">
      <w:pPr>
        <w:pStyle w:val="Prrafodelista"/>
        <w:numPr>
          <w:ilvl w:val="0"/>
          <w:numId w:val="14"/>
        </w:numPr>
        <w:spacing w:line="220" w:lineRule="exact"/>
        <w:jc w:val="both"/>
        <w:rPr>
          <w:rFonts w:ascii="Cambria" w:hAnsi="Cambria" w:cs="Arial"/>
          <w:sz w:val="22"/>
          <w:szCs w:val="22"/>
        </w:rPr>
      </w:pPr>
      <w:r w:rsidRPr="006F1978">
        <w:rPr>
          <w:rFonts w:ascii="Cambria" w:hAnsi="Cambria" w:cs="Arial"/>
          <w:sz w:val="22"/>
          <w:szCs w:val="22"/>
        </w:rPr>
        <w:t xml:space="preserve">Dominio Avanzado de </w:t>
      </w:r>
      <w:r w:rsidR="00EF7A54" w:rsidRPr="006F1978">
        <w:rPr>
          <w:rFonts w:ascii="Cambria" w:hAnsi="Cambria" w:cs="Arial"/>
          <w:sz w:val="22"/>
          <w:szCs w:val="22"/>
        </w:rPr>
        <w:t>inglés</w:t>
      </w:r>
      <w:r w:rsidRPr="006F1978">
        <w:rPr>
          <w:rFonts w:ascii="Cambria" w:hAnsi="Cambria" w:cs="Arial"/>
          <w:sz w:val="22"/>
          <w:szCs w:val="22"/>
        </w:rPr>
        <w:t>. Residencia en EEUU por un año.</w:t>
      </w:r>
    </w:p>
    <w:p w:rsidR="00DA2DB4" w:rsidRDefault="00DA2DB4" w:rsidP="002B4890">
      <w:pPr>
        <w:spacing w:line="220" w:lineRule="exact"/>
        <w:jc w:val="both"/>
        <w:rPr>
          <w:rFonts w:ascii="Cambria" w:hAnsi="Cambria" w:cs="Arial"/>
          <w:sz w:val="22"/>
          <w:szCs w:val="22"/>
        </w:rPr>
      </w:pPr>
    </w:p>
    <w:p w:rsidR="00DA2DB4" w:rsidRDefault="00DA2DB4" w:rsidP="002B4890">
      <w:pPr>
        <w:spacing w:line="220" w:lineRule="exact"/>
        <w:jc w:val="both"/>
        <w:rPr>
          <w:rFonts w:ascii="Cambria" w:hAnsi="Cambria" w:cs="Arial"/>
          <w:sz w:val="22"/>
          <w:szCs w:val="22"/>
        </w:rPr>
      </w:pPr>
    </w:p>
    <w:p w:rsidR="00DA2DB4" w:rsidRPr="002B4890" w:rsidRDefault="00DA2DB4" w:rsidP="002B4890">
      <w:pPr>
        <w:spacing w:line="220" w:lineRule="exact"/>
        <w:jc w:val="both"/>
        <w:rPr>
          <w:rFonts w:ascii="Cambria" w:hAnsi="Cambria" w:cs="Arial"/>
          <w:sz w:val="22"/>
          <w:szCs w:val="22"/>
        </w:rPr>
      </w:pPr>
    </w:p>
    <w:p w:rsidR="0087329C" w:rsidRDefault="0087329C" w:rsidP="0087329C">
      <w:pPr>
        <w:pBdr>
          <w:bottom w:val="single" w:sz="4" w:space="1" w:color="auto"/>
        </w:pBdr>
        <w:spacing w:line="220" w:lineRule="exact"/>
        <w:jc w:val="both"/>
        <w:rPr>
          <w:rFonts w:ascii="Cambria" w:hAnsi="Cambria" w:cs="Arial"/>
          <w:b/>
          <w:sz w:val="22"/>
          <w:szCs w:val="22"/>
        </w:rPr>
      </w:pPr>
      <w:r w:rsidRPr="0087329C">
        <w:rPr>
          <w:rFonts w:ascii="Cambria" w:hAnsi="Cambria" w:cs="Arial"/>
          <w:b/>
          <w:sz w:val="22"/>
          <w:szCs w:val="22"/>
        </w:rPr>
        <w:t>ÁREA INFORMATICA</w:t>
      </w:r>
    </w:p>
    <w:p w:rsidR="0087329C" w:rsidRDefault="0087329C" w:rsidP="0087329C">
      <w:pPr>
        <w:spacing w:line="220" w:lineRule="exact"/>
        <w:jc w:val="both"/>
        <w:rPr>
          <w:rFonts w:ascii="Cambria" w:hAnsi="Cambria" w:cs="Arial"/>
          <w:b/>
          <w:sz w:val="22"/>
          <w:szCs w:val="22"/>
        </w:rPr>
      </w:pPr>
    </w:p>
    <w:p w:rsidR="0087329C" w:rsidRPr="0087329C" w:rsidRDefault="0087329C" w:rsidP="0087329C">
      <w:pPr>
        <w:pStyle w:val="Prrafodelista"/>
        <w:numPr>
          <w:ilvl w:val="0"/>
          <w:numId w:val="13"/>
        </w:numPr>
        <w:spacing w:line="220" w:lineRule="exact"/>
        <w:jc w:val="both"/>
        <w:rPr>
          <w:rFonts w:ascii="Cambria" w:hAnsi="Cambria" w:cs="Arial"/>
          <w:b/>
          <w:sz w:val="22"/>
          <w:szCs w:val="22"/>
        </w:rPr>
      </w:pPr>
      <w:r w:rsidRPr="0087329C">
        <w:rPr>
          <w:rFonts w:asciiTheme="majorHAnsi" w:hAnsiTheme="majorHAnsi" w:cs="Arial"/>
          <w:sz w:val="22"/>
          <w:szCs w:val="22"/>
        </w:rPr>
        <w:t>ERP Random, Manager y DeFontana</w:t>
      </w:r>
      <w:r w:rsidR="00F41E4A">
        <w:rPr>
          <w:rFonts w:asciiTheme="majorHAnsi" w:hAnsiTheme="majorHAnsi" w:cs="Arial"/>
          <w:sz w:val="22"/>
          <w:szCs w:val="22"/>
        </w:rPr>
        <w:t>.</w:t>
      </w:r>
    </w:p>
    <w:p w:rsidR="00C6127A" w:rsidRPr="00C6127A" w:rsidRDefault="00C6127A" w:rsidP="00C6127A">
      <w:pPr>
        <w:pStyle w:val="Notaalpiebase"/>
        <w:tabs>
          <w:tab w:val="left" w:pos="1701"/>
          <w:tab w:val="left" w:pos="2835"/>
        </w:tabs>
        <w:ind w:left="1701" w:hanging="1701"/>
        <w:jc w:val="both"/>
        <w:rPr>
          <w:rFonts w:asciiTheme="majorHAnsi" w:hAnsiTheme="majorHAnsi" w:cs="Arial"/>
          <w:b/>
          <w:sz w:val="22"/>
          <w:szCs w:val="22"/>
        </w:rPr>
      </w:pPr>
    </w:p>
    <w:p w:rsidR="000C19AB" w:rsidRPr="0087329C" w:rsidRDefault="0087329C" w:rsidP="0087329C">
      <w:pPr>
        <w:pBdr>
          <w:bottom w:val="single" w:sz="4" w:space="1" w:color="auto"/>
        </w:pBdr>
        <w:jc w:val="both"/>
        <w:rPr>
          <w:rFonts w:asciiTheme="majorHAnsi" w:hAnsiTheme="majorHAnsi" w:cs="Arial"/>
          <w:b/>
          <w:sz w:val="22"/>
          <w:szCs w:val="22"/>
        </w:rPr>
      </w:pPr>
      <w:r w:rsidRPr="0087329C">
        <w:rPr>
          <w:rFonts w:asciiTheme="majorHAnsi" w:hAnsiTheme="majorHAnsi" w:cs="Arial"/>
          <w:b/>
          <w:sz w:val="22"/>
          <w:szCs w:val="22"/>
        </w:rPr>
        <w:t>OTROS LOGROS</w:t>
      </w:r>
    </w:p>
    <w:p w:rsidR="0087329C" w:rsidRPr="00C6127A" w:rsidRDefault="0087329C" w:rsidP="00C6127A">
      <w:pPr>
        <w:jc w:val="both"/>
        <w:rPr>
          <w:rFonts w:asciiTheme="majorHAnsi" w:hAnsiTheme="majorHAnsi" w:cs="Arial"/>
          <w:sz w:val="22"/>
          <w:szCs w:val="22"/>
        </w:rPr>
      </w:pPr>
    </w:p>
    <w:p w:rsidR="000C19AB" w:rsidRPr="0087329C" w:rsidRDefault="0087329C" w:rsidP="0087329C">
      <w:pPr>
        <w:pStyle w:val="Prrafodelista"/>
        <w:numPr>
          <w:ilvl w:val="0"/>
          <w:numId w:val="12"/>
        </w:numPr>
        <w:spacing w:line="220" w:lineRule="exact"/>
        <w:ind w:left="714" w:hanging="357"/>
        <w:jc w:val="both"/>
        <w:rPr>
          <w:rFonts w:ascii="Cambria" w:hAnsi="Cambria" w:cs="Arial"/>
          <w:sz w:val="22"/>
          <w:szCs w:val="22"/>
        </w:rPr>
      </w:pPr>
      <w:r w:rsidRPr="0087329C">
        <w:rPr>
          <w:rFonts w:ascii="Cambria" w:hAnsi="Cambria" w:cs="Arial"/>
          <w:sz w:val="22"/>
          <w:szCs w:val="22"/>
        </w:rPr>
        <w:t xml:space="preserve">Obtiene </w:t>
      </w:r>
      <w:r w:rsidR="00730838" w:rsidRPr="0087329C">
        <w:rPr>
          <w:rFonts w:ascii="Cambria" w:hAnsi="Cambria" w:cs="Arial"/>
          <w:sz w:val="22"/>
          <w:szCs w:val="22"/>
        </w:rPr>
        <w:t xml:space="preserve">Beca Y.F.U. </w:t>
      </w:r>
      <w:r w:rsidRPr="0087329C">
        <w:rPr>
          <w:rFonts w:ascii="Cambria" w:hAnsi="Cambria" w:cs="Arial"/>
          <w:sz w:val="22"/>
          <w:szCs w:val="22"/>
        </w:rPr>
        <w:t>- E</w:t>
      </w:r>
      <w:r w:rsidR="00987719">
        <w:rPr>
          <w:rFonts w:ascii="Cambria" w:hAnsi="Cambria" w:cs="Arial"/>
          <w:sz w:val="22"/>
          <w:szCs w:val="22"/>
        </w:rPr>
        <w:t>EUU</w:t>
      </w:r>
      <w:r w:rsidR="00730838" w:rsidRPr="0087329C">
        <w:rPr>
          <w:rFonts w:ascii="Cambria" w:hAnsi="Cambria" w:cs="Arial"/>
          <w:sz w:val="22"/>
          <w:szCs w:val="22"/>
        </w:rPr>
        <w:t xml:space="preserve"> </w:t>
      </w:r>
      <w:r w:rsidRPr="0087329C">
        <w:rPr>
          <w:rFonts w:ascii="Cambria" w:hAnsi="Cambria" w:cs="Arial"/>
          <w:sz w:val="22"/>
          <w:szCs w:val="22"/>
        </w:rPr>
        <w:t>(</w:t>
      </w:r>
      <w:r w:rsidR="00730838" w:rsidRPr="0087329C">
        <w:rPr>
          <w:rFonts w:ascii="Cambria" w:hAnsi="Cambria" w:cs="Arial"/>
          <w:sz w:val="22"/>
          <w:szCs w:val="22"/>
        </w:rPr>
        <w:t>1976</w:t>
      </w:r>
      <w:r w:rsidR="001A5F0B" w:rsidRPr="0087329C">
        <w:rPr>
          <w:rFonts w:ascii="Cambria" w:hAnsi="Cambria" w:cs="Arial"/>
          <w:sz w:val="22"/>
          <w:szCs w:val="22"/>
        </w:rPr>
        <w:t xml:space="preserve"> </w:t>
      </w:r>
      <w:r w:rsidRPr="0087329C">
        <w:rPr>
          <w:rFonts w:ascii="Cambria" w:hAnsi="Cambria" w:cs="Arial"/>
          <w:sz w:val="22"/>
          <w:szCs w:val="22"/>
        </w:rPr>
        <w:t>–</w:t>
      </w:r>
      <w:r w:rsidR="00730838" w:rsidRPr="0087329C">
        <w:rPr>
          <w:rFonts w:ascii="Cambria" w:hAnsi="Cambria" w:cs="Arial"/>
          <w:sz w:val="22"/>
          <w:szCs w:val="22"/>
        </w:rPr>
        <w:t xml:space="preserve"> 1977</w:t>
      </w:r>
      <w:r w:rsidRPr="0087329C">
        <w:rPr>
          <w:rFonts w:ascii="Cambria" w:hAnsi="Cambria" w:cs="Arial"/>
          <w:sz w:val="22"/>
          <w:szCs w:val="22"/>
        </w:rPr>
        <w:t>)</w:t>
      </w:r>
    </w:p>
    <w:p w:rsidR="00730838" w:rsidRDefault="00730838" w:rsidP="00C6127A">
      <w:pPr>
        <w:pStyle w:val="Notaalpiebase"/>
        <w:tabs>
          <w:tab w:val="left" w:pos="1701"/>
          <w:tab w:val="left" w:pos="2835"/>
        </w:tabs>
        <w:jc w:val="both"/>
        <w:rPr>
          <w:rFonts w:asciiTheme="majorHAnsi" w:hAnsiTheme="majorHAnsi" w:cs="Arial"/>
          <w:sz w:val="22"/>
          <w:szCs w:val="22"/>
        </w:rPr>
      </w:pPr>
    </w:p>
    <w:p w:rsidR="0087329C" w:rsidRPr="0087329C" w:rsidRDefault="0087329C" w:rsidP="0087329C">
      <w:pPr>
        <w:pBdr>
          <w:bottom w:val="single" w:sz="4" w:space="1" w:color="auto"/>
        </w:pBdr>
        <w:jc w:val="both"/>
        <w:rPr>
          <w:rFonts w:asciiTheme="majorHAnsi" w:hAnsiTheme="majorHAnsi" w:cs="Arial"/>
          <w:b/>
          <w:sz w:val="22"/>
          <w:szCs w:val="22"/>
        </w:rPr>
      </w:pPr>
      <w:r>
        <w:rPr>
          <w:rFonts w:asciiTheme="majorHAnsi" w:hAnsiTheme="majorHAnsi" w:cs="Arial"/>
          <w:b/>
          <w:sz w:val="22"/>
          <w:szCs w:val="22"/>
        </w:rPr>
        <w:t>ANTECEDENTES PERSONALES</w:t>
      </w:r>
    </w:p>
    <w:p w:rsidR="00C6127A" w:rsidRDefault="00C6127A" w:rsidP="00C6127A">
      <w:pPr>
        <w:pStyle w:val="Notaalpiebase"/>
        <w:tabs>
          <w:tab w:val="left" w:pos="1701"/>
          <w:tab w:val="left" w:pos="2835"/>
        </w:tabs>
        <w:jc w:val="both"/>
        <w:rPr>
          <w:rFonts w:asciiTheme="majorHAnsi" w:hAnsiTheme="majorHAnsi" w:cs="Arial"/>
          <w:sz w:val="22"/>
          <w:szCs w:val="22"/>
        </w:rPr>
      </w:pPr>
    </w:p>
    <w:p w:rsidR="00C6127A" w:rsidRPr="0087329C" w:rsidRDefault="0087329C" w:rsidP="0087329C">
      <w:pPr>
        <w:pStyle w:val="Prrafodelista"/>
        <w:numPr>
          <w:ilvl w:val="0"/>
          <w:numId w:val="12"/>
        </w:numPr>
        <w:spacing w:line="220" w:lineRule="exact"/>
        <w:ind w:left="714" w:hanging="357"/>
        <w:jc w:val="both"/>
        <w:rPr>
          <w:rFonts w:ascii="Cambria" w:hAnsi="Cambria" w:cs="Arial"/>
          <w:sz w:val="22"/>
          <w:szCs w:val="22"/>
        </w:rPr>
      </w:pPr>
      <w:r w:rsidRPr="0087329C">
        <w:rPr>
          <w:rFonts w:ascii="Cambria" w:hAnsi="Cambria" w:cs="Arial"/>
          <w:sz w:val="22"/>
          <w:szCs w:val="22"/>
        </w:rPr>
        <w:t>Fecha de Nacimiento: 07/ Septiembre/ 1960.</w:t>
      </w:r>
    </w:p>
    <w:p w:rsidR="0087329C" w:rsidRPr="0087329C" w:rsidRDefault="0087329C" w:rsidP="0087329C">
      <w:pPr>
        <w:pStyle w:val="Prrafodelista"/>
        <w:numPr>
          <w:ilvl w:val="0"/>
          <w:numId w:val="12"/>
        </w:numPr>
        <w:spacing w:line="220" w:lineRule="exact"/>
        <w:ind w:left="714" w:hanging="357"/>
        <w:jc w:val="both"/>
        <w:rPr>
          <w:rFonts w:ascii="Cambria" w:hAnsi="Cambria" w:cs="Arial"/>
          <w:sz w:val="22"/>
          <w:szCs w:val="22"/>
        </w:rPr>
      </w:pPr>
      <w:r w:rsidRPr="0087329C">
        <w:rPr>
          <w:rFonts w:ascii="Cambria" w:hAnsi="Cambria" w:cs="Arial"/>
          <w:sz w:val="22"/>
          <w:szCs w:val="22"/>
        </w:rPr>
        <w:t>Estado Civil: Casado, 1 hijo.</w:t>
      </w:r>
    </w:p>
    <w:p w:rsidR="00C6127A" w:rsidRPr="0087329C" w:rsidRDefault="0087329C" w:rsidP="0087329C">
      <w:pPr>
        <w:pStyle w:val="Prrafodelista"/>
        <w:numPr>
          <w:ilvl w:val="0"/>
          <w:numId w:val="12"/>
        </w:numPr>
        <w:spacing w:line="220" w:lineRule="exact"/>
        <w:ind w:left="714" w:hanging="357"/>
        <w:jc w:val="both"/>
        <w:rPr>
          <w:rFonts w:ascii="Cambria" w:hAnsi="Cambria" w:cs="Arial"/>
          <w:sz w:val="22"/>
          <w:szCs w:val="22"/>
        </w:rPr>
      </w:pPr>
      <w:r w:rsidRPr="0087329C">
        <w:rPr>
          <w:rFonts w:ascii="Cambria" w:hAnsi="Cambria" w:cs="Arial"/>
          <w:sz w:val="22"/>
          <w:szCs w:val="22"/>
        </w:rPr>
        <w:t>RUT</w:t>
      </w:r>
      <w:r w:rsidR="00C6127A" w:rsidRPr="0087329C">
        <w:rPr>
          <w:rFonts w:ascii="Cambria" w:hAnsi="Cambria" w:cs="Arial"/>
          <w:sz w:val="22"/>
          <w:szCs w:val="22"/>
        </w:rPr>
        <w:t>: 8.094.858-1</w:t>
      </w:r>
      <w:r w:rsidR="007D6448">
        <w:rPr>
          <w:rFonts w:ascii="Cambria" w:hAnsi="Cambria" w:cs="Arial"/>
          <w:sz w:val="22"/>
          <w:szCs w:val="22"/>
        </w:rPr>
        <w:t>.</w:t>
      </w:r>
    </w:p>
    <w:p w:rsidR="00C6127A" w:rsidRDefault="00C6127A" w:rsidP="00C6127A">
      <w:pPr>
        <w:pStyle w:val="Notaalpiebase"/>
        <w:tabs>
          <w:tab w:val="left" w:pos="1701"/>
          <w:tab w:val="left" w:pos="2835"/>
        </w:tabs>
        <w:jc w:val="both"/>
        <w:rPr>
          <w:rFonts w:asciiTheme="majorHAnsi" w:hAnsiTheme="majorHAnsi" w:cs="Arial"/>
          <w:sz w:val="22"/>
          <w:szCs w:val="22"/>
        </w:rPr>
      </w:pPr>
      <w:bookmarkStart w:id="0" w:name="_GoBack"/>
      <w:bookmarkEnd w:id="0"/>
    </w:p>
    <w:sectPr w:rsidR="00C6127A" w:rsidSect="00C6127A">
      <w:pgSz w:w="11907" w:h="16840"/>
      <w:pgMar w:top="794" w:right="794" w:bottom="794" w:left="794" w:header="57" w:footer="567"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4A9C"/>
    <w:multiLevelType w:val="hybridMultilevel"/>
    <w:tmpl w:val="55808EBC"/>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92512"/>
    <w:multiLevelType w:val="hybridMultilevel"/>
    <w:tmpl w:val="C2583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4E1854"/>
    <w:multiLevelType w:val="hybridMultilevel"/>
    <w:tmpl w:val="6E3ED4D2"/>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B45D4"/>
    <w:multiLevelType w:val="hybridMultilevel"/>
    <w:tmpl w:val="2DF09B0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2E23D0"/>
    <w:multiLevelType w:val="hybridMultilevel"/>
    <w:tmpl w:val="879CD272"/>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C7FAD"/>
    <w:multiLevelType w:val="hybridMultilevel"/>
    <w:tmpl w:val="C1741C38"/>
    <w:lvl w:ilvl="0" w:tplc="080A0001">
      <w:start w:val="1"/>
      <w:numFmt w:val="bullet"/>
      <w:lvlText w:val=""/>
      <w:lvlJc w:val="left"/>
      <w:pPr>
        <w:tabs>
          <w:tab w:val="num" w:pos="360"/>
        </w:tabs>
        <w:ind w:left="360" w:hanging="360"/>
      </w:pPr>
      <w:rPr>
        <w:rFonts w:ascii="Symbol" w:hAnsi="Symbol" w:hint="default"/>
      </w:rPr>
    </w:lvl>
    <w:lvl w:ilvl="1" w:tplc="080A0003">
      <w:start w:val="1"/>
      <w:numFmt w:val="bullet"/>
      <w:lvlText w:val="o"/>
      <w:lvlJc w:val="left"/>
      <w:pPr>
        <w:tabs>
          <w:tab w:val="num" w:pos="1080"/>
        </w:tabs>
        <w:ind w:left="1080" w:hanging="360"/>
      </w:pPr>
      <w:rPr>
        <w:rFonts w:ascii="Courier New" w:hAnsi="Courier New" w:hint="default"/>
      </w:rPr>
    </w:lvl>
    <w:lvl w:ilvl="2" w:tplc="080A0005">
      <w:start w:val="1"/>
      <w:numFmt w:val="decimal"/>
      <w:lvlText w:val="%3."/>
      <w:lvlJc w:val="left"/>
      <w:pPr>
        <w:tabs>
          <w:tab w:val="num" w:pos="384"/>
        </w:tabs>
        <w:ind w:left="384" w:hanging="360"/>
      </w:pPr>
      <w:rPr>
        <w:rFonts w:cs="Times New Roman"/>
      </w:rPr>
    </w:lvl>
    <w:lvl w:ilvl="3" w:tplc="080A0001">
      <w:start w:val="1"/>
      <w:numFmt w:val="decimal"/>
      <w:lvlText w:val="%4."/>
      <w:lvlJc w:val="left"/>
      <w:pPr>
        <w:tabs>
          <w:tab w:val="num" w:pos="1104"/>
        </w:tabs>
        <w:ind w:left="1104" w:hanging="360"/>
      </w:pPr>
      <w:rPr>
        <w:rFonts w:cs="Times New Roman"/>
      </w:rPr>
    </w:lvl>
    <w:lvl w:ilvl="4" w:tplc="080A0003">
      <w:start w:val="1"/>
      <w:numFmt w:val="decimal"/>
      <w:lvlText w:val="%5."/>
      <w:lvlJc w:val="left"/>
      <w:pPr>
        <w:tabs>
          <w:tab w:val="num" w:pos="1824"/>
        </w:tabs>
        <w:ind w:left="1824" w:hanging="360"/>
      </w:pPr>
      <w:rPr>
        <w:rFonts w:cs="Times New Roman"/>
      </w:rPr>
    </w:lvl>
    <w:lvl w:ilvl="5" w:tplc="080A0005">
      <w:start w:val="1"/>
      <w:numFmt w:val="decimal"/>
      <w:lvlText w:val="%6."/>
      <w:lvlJc w:val="left"/>
      <w:pPr>
        <w:tabs>
          <w:tab w:val="num" w:pos="2544"/>
        </w:tabs>
        <w:ind w:left="2544" w:hanging="360"/>
      </w:pPr>
      <w:rPr>
        <w:rFonts w:cs="Times New Roman"/>
      </w:rPr>
    </w:lvl>
    <w:lvl w:ilvl="6" w:tplc="080A0001">
      <w:start w:val="1"/>
      <w:numFmt w:val="decimal"/>
      <w:lvlText w:val="%7."/>
      <w:lvlJc w:val="left"/>
      <w:pPr>
        <w:tabs>
          <w:tab w:val="num" w:pos="3264"/>
        </w:tabs>
        <w:ind w:left="3264" w:hanging="360"/>
      </w:pPr>
      <w:rPr>
        <w:rFonts w:cs="Times New Roman"/>
      </w:rPr>
    </w:lvl>
    <w:lvl w:ilvl="7" w:tplc="080A0003">
      <w:start w:val="1"/>
      <w:numFmt w:val="decimal"/>
      <w:lvlText w:val="%8."/>
      <w:lvlJc w:val="left"/>
      <w:pPr>
        <w:tabs>
          <w:tab w:val="num" w:pos="3984"/>
        </w:tabs>
        <w:ind w:left="3984" w:hanging="360"/>
      </w:pPr>
      <w:rPr>
        <w:rFonts w:cs="Times New Roman"/>
      </w:rPr>
    </w:lvl>
    <w:lvl w:ilvl="8" w:tplc="080A0005">
      <w:start w:val="1"/>
      <w:numFmt w:val="decimal"/>
      <w:lvlText w:val="%9."/>
      <w:lvlJc w:val="left"/>
      <w:pPr>
        <w:tabs>
          <w:tab w:val="num" w:pos="4704"/>
        </w:tabs>
        <w:ind w:left="4704" w:hanging="360"/>
      </w:pPr>
      <w:rPr>
        <w:rFonts w:cs="Times New Roman"/>
      </w:rPr>
    </w:lvl>
  </w:abstractNum>
  <w:abstractNum w:abstractNumId="6" w15:restartNumberingAfterBreak="0">
    <w:nsid w:val="3AAB7191"/>
    <w:multiLevelType w:val="hybridMultilevel"/>
    <w:tmpl w:val="513A7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16915C5"/>
    <w:multiLevelType w:val="hybridMultilevel"/>
    <w:tmpl w:val="B9ACB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156EC5"/>
    <w:multiLevelType w:val="hybridMultilevel"/>
    <w:tmpl w:val="0E3C5FB4"/>
    <w:lvl w:ilvl="0" w:tplc="0C0A0001">
      <w:start w:val="1"/>
      <w:numFmt w:val="bullet"/>
      <w:lvlText w:val=""/>
      <w:lvlJc w:val="left"/>
      <w:pPr>
        <w:tabs>
          <w:tab w:val="num" w:pos="720"/>
        </w:tabs>
        <w:ind w:left="720" w:hanging="360"/>
      </w:pPr>
      <w:rPr>
        <w:rFonts w:ascii="Symbol" w:hAnsi="Symbol" w:hint="default"/>
      </w:rPr>
    </w:lvl>
    <w:lvl w:ilvl="1" w:tplc="335E13DA">
      <w:numFmt w:val="bullet"/>
      <w:lvlText w:val="-"/>
      <w:lvlJc w:val="left"/>
      <w:pPr>
        <w:tabs>
          <w:tab w:val="num" w:pos="1440"/>
        </w:tabs>
        <w:ind w:left="1440" w:hanging="360"/>
      </w:pPr>
      <w:rPr>
        <w:rFonts w:ascii="Arial" w:eastAsia="MS Mincho"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F65EEE"/>
    <w:multiLevelType w:val="hybridMultilevel"/>
    <w:tmpl w:val="2F205E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AB23B02"/>
    <w:multiLevelType w:val="hybridMultilevel"/>
    <w:tmpl w:val="0BF410BC"/>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32895"/>
    <w:multiLevelType w:val="hybridMultilevel"/>
    <w:tmpl w:val="1C38F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4D2E48"/>
    <w:multiLevelType w:val="hybridMultilevel"/>
    <w:tmpl w:val="9A6CC2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B60DF9"/>
    <w:multiLevelType w:val="hybridMultilevel"/>
    <w:tmpl w:val="8C52C588"/>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
  </w:num>
  <w:num w:numId="3">
    <w:abstractNumId w:val="1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8"/>
  </w:num>
  <w:num w:numId="8">
    <w:abstractNumId w:val="9"/>
  </w:num>
  <w:num w:numId="9">
    <w:abstractNumId w:val="7"/>
  </w:num>
  <w:num w:numId="10">
    <w:abstractNumId w:val="11"/>
  </w:num>
  <w:num w:numId="11">
    <w:abstractNumId w:val="1"/>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75"/>
    <w:rsid w:val="000034E1"/>
    <w:rsid w:val="00010D6E"/>
    <w:rsid w:val="00011D5A"/>
    <w:rsid w:val="00012F8D"/>
    <w:rsid w:val="00013B5D"/>
    <w:rsid w:val="00020171"/>
    <w:rsid w:val="00061E98"/>
    <w:rsid w:val="00073A3B"/>
    <w:rsid w:val="00097385"/>
    <w:rsid w:val="000A0F05"/>
    <w:rsid w:val="000C19AB"/>
    <w:rsid w:val="000D3487"/>
    <w:rsid w:val="00106A3F"/>
    <w:rsid w:val="0010748E"/>
    <w:rsid w:val="001246E8"/>
    <w:rsid w:val="00156C98"/>
    <w:rsid w:val="0017089A"/>
    <w:rsid w:val="00175F74"/>
    <w:rsid w:val="00180529"/>
    <w:rsid w:val="0019733E"/>
    <w:rsid w:val="001A3E6D"/>
    <w:rsid w:val="001A5F0B"/>
    <w:rsid w:val="001C4D1A"/>
    <w:rsid w:val="001C6EC1"/>
    <w:rsid w:val="001C75B1"/>
    <w:rsid w:val="001D0151"/>
    <w:rsid w:val="001E3D92"/>
    <w:rsid w:val="001E3F3F"/>
    <w:rsid w:val="00207F36"/>
    <w:rsid w:val="002332F3"/>
    <w:rsid w:val="002372E3"/>
    <w:rsid w:val="002418C0"/>
    <w:rsid w:val="002473C9"/>
    <w:rsid w:val="002577BE"/>
    <w:rsid w:val="002802B2"/>
    <w:rsid w:val="00295C1B"/>
    <w:rsid w:val="002A58F1"/>
    <w:rsid w:val="002B4890"/>
    <w:rsid w:val="002D7C39"/>
    <w:rsid w:val="002E4890"/>
    <w:rsid w:val="002E4DF9"/>
    <w:rsid w:val="002E59FD"/>
    <w:rsid w:val="00303E1B"/>
    <w:rsid w:val="003059F5"/>
    <w:rsid w:val="0031777D"/>
    <w:rsid w:val="0039771B"/>
    <w:rsid w:val="003C05CD"/>
    <w:rsid w:val="003C10A9"/>
    <w:rsid w:val="003D6BFC"/>
    <w:rsid w:val="003F579C"/>
    <w:rsid w:val="00405EDA"/>
    <w:rsid w:val="00420AB7"/>
    <w:rsid w:val="004213EC"/>
    <w:rsid w:val="004219F3"/>
    <w:rsid w:val="00436A57"/>
    <w:rsid w:val="0045551B"/>
    <w:rsid w:val="004737F3"/>
    <w:rsid w:val="004818A5"/>
    <w:rsid w:val="005215E6"/>
    <w:rsid w:val="0054562E"/>
    <w:rsid w:val="0059471B"/>
    <w:rsid w:val="005A000E"/>
    <w:rsid w:val="005E4FF3"/>
    <w:rsid w:val="00601303"/>
    <w:rsid w:val="00610361"/>
    <w:rsid w:val="00610C37"/>
    <w:rsid w:val="00635191"/>
    <w:rsid w:val="006522A6"/>
    <w:rsid w:val="00653CD1"/>
    <w:rsid w:val="00685B9E"/>
    <w:rsid w:val="006B25BA"/>
    <w:rsid w:val="006C21DE"/>
    <w:rsid w:val="006C4F9D"/>
    <w:rsid w:val="006C7E4F"/>
    <w:rsid w:val="006D1E35"/>
    <w:rsid w:val="006E0237"/>
    <w:rsid w:val="006E6870"/>
    <w:rsid w:val="006F1978"/>
    <w:rsid w:val="00707EFD"/>
    <w:rsid w:val="00730838"/>
    <w:rsid w:val="00732442"/>
    <w:rsid w:val="007421CC"/>
    <w:rsid w:val="00750C22"/>
    <w:rsid w:val="00764A2C"/>
    <w:rsid w:val="00772950"/>
    <w:rsid w:val="007943F2"/>
    <w:rsid w:val="007A7FFE"/>
    <w:rsid w:val="007B3456"/>
    <w:rsid w:val="007C7FAA"/>
    <w:rsid w:val="007D6448"/>
    <w:rsid w:val="007E159D"/>
    <w:rsid w:val="0081236E"/>
    <w:rsid w:val="00817E45"/>
    <w:rsid w:val="008247F9"/>
    <w:rsid w:val="00831E8C"/>
    <w:rsid w:val="00842A94"/>
    <w:rsid w:val="00852ED3"/>
    <w:rsid w:val="00857EBB"/>
    <w:rsid w:val="0087329C"/>
    <w:rsid w:val="008767A0"/>
    <w:rsid w:val="008852B0"/>
    <w:rsid w:val="008A456B"/>
    <w:rsid w:val="008A790E"/>
    <w:rsid w:val="008D7591"/>
    <w:rsid w:val="008E0E67"/>
    <w:rsid w:val="00900ADE"/>
    <w:rsid w:val="00901569"/>
    <w:rsid w:val="00934A87"/>
    <w:rsid w:val="00943FF6"/>
    <w:rsid w:val="00947604"/>
    <w:rsid w:val="009566D5"/>
    <w:rsid w:val="00960FD3"/>
    <w:rsid w:val="009842D9"/>
    <w:rsid w:val="00987719"/>
    <w:rsid w:val="009B16E5"/>
    <w:rsid w:val="00A050A3"/>
    <w:rsid w:val="00A24275"/>
    <w:rsid w:val="00A453D6"/>
    <w:rsid w:val="00A45E91"/>
    <w:rsid w:val="00A83928"/>
    <w:rsid w:val="00A9184A"/>
    <w:rsid w:val="00AB3031"/>
    <w:rsid w:val="00AD7A75"/>
    <w:rsid w:val="00B5641D"/>
    <w:rsid w:val="00B674EF"/>
    <w:rsid w:val="00B80C4E"/>
    <w:rsid w:val="00BA77A6"/>
    <w:rsid w:val="00BD6836"/>
    <w:rsid w:val="00BF5109"/>
    <w:rsid w:val="00C04EE8"/>
    <w:rsid w:val="00C324B8"/>
    <w:rsid w:val="00C37FC0"/>
    <w:rsid w:val="00C50A0E"/>
    <w:rsid w:val="00C5513C"/>
    <w:rsid w:val="00C6127A"/>
    <w:rsid w:val="00C7073B"/>
    <w:rsid w:val="00CA2E81"/>
    <w:rsid w:val="00CB6703"/>
    <w:rsid w:val="00CC34E3"/>
    <w:rsid w:val="00CC5797"/>
    <w:rsid w:val="00CD2DEF"/>
    <w:rsid w:val="00CF7921"/>
    <w:rsid w:val="00CF7D2D"/>
    <w:rsid w:val="00D430C2"/>
    <w:rsid w:val="00D703F3"/>
    <w:rsid w:val="00D7644B"/>
    <w:rsid w:val="00D804A3"/>
    <w:rsid w:val="00DA2DB4"/>
    <w:rsid w:val="00DA77DD"/>
    <w:rsid w:val="00DC49E3"/>
    <w:rsid w:val="00DD08DA"/>
    <w:rsid w:val="00DE1DED"/>
    <w:rsid w:val="00DE6307"/>
    <w:rsid w:val="00DE6C87"/>
    <w:rsid w:val="00E1174B"/>
    <w:rsid w:val="00E27904"/>
    <w:rsid w:val="00E85896"/>
    <w:rsid w:val="00EC657D"/>
    <w:rsid w:val="00ED3A4E"/>
    <w:rsid w:val="00EF7A54"/>
    <w:rsid w:val="00F01013"/>
    <w:rsid w:val="00F11571"/>
    <w:rsid w:val="00F21D72"/>
    <w:rsid w:val="00F309C2"/>
    <w:rsid w:val="00F35940"/>
    <w:rsid w:val="00F41E4A"/>
    <w:rsid w:val="00F60A62"/>
    <w:rsid w:val="00F704A6"/>
    <w:rsid w:val="00F743C6"/>
    <w:rsid w:val="00F85322"/>
    <w:rsid w:val="00F96A1A"/>
    <w:rsid w:val="00FA0F9D"/>
    <w:rsid w:val="00FA7A6C"/>
    <w:rsid w:val="00FB061D"/>
    <w:rsid w:val="00FC6DCE"/>
    <w:rsid w:val="00FF69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9C088F-CA6D-43AA-B6CF-E51F4062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taalpiebase">
    <w:name w:val="Nota al pie base"/>
    <w:basedOn w:val="Normal"/>
    <w:rsid w:val="000C19AB"/>
    <w:rPr>
      <w:sz w:val="20"/>
      <w:szCs w:val="20"/>
      <w:lang w:val="es-ES_tradnl" w:eastAsia="es-ES"/>
    </w:rPr>
  </w:style>
  <w:style w:type="paragraph" w:styleId="Sangra2detindependiente">
    <w:name w:val="Body Text Indent 2"/>
    <w:basedOn w:val="Normal"/>
    <w:rsid w:val="000C19AB"/>
    <w:pPr>
      <w:ind w:left="1260"/>
      <w:jc w:val="both"/>
    </w:pPr>
    <w:rPr>
      <w:rFonts w:ascii="Arial" w:hAnsi="Arial" w:cs="Arial"/>
      <w:sz w:val="22"/>
      <w:szCs w:val="22"/>
      <w:lang w:eastAsia="es-ES"/>
    </w:rPr>
  </w:style>
  <w:style w:type="paragraph" w:styleId="Textodeglobo">
    <w:name w:val="Balloon Text"/>
    <w:basedOn w:val="Normal"/>
    <w:link w:val="TextodegloboCar"/>
    <w:rsid w:val="007421CC"/>
    <w:rPr>
      <w:rFonts w:ascii="Tahoma" w:hAnsi="Tahoma" w:cs="Tahoma"/>
      <w:sz w:val="16"/>
      <w:szCs w:val="16"/>
    </w:rPr>
  </w:style>
  <w:style w:type="character" w:customStyle="1" w:styleId="TextodegloboCar">
    <w:name w:val="Texto de globo Car"/>
    <w:basedOn w:val="Fuentedeprrafopredeter"/>
    <w:link w:val="Textodeglobo"/>
    <w:rsid w:val="007421CC"/>
    <w:rPr>
      <w:rFonts w:ascii="Tahoma" w:hAnsi="Tahoma" w:cs="Tahoma"/>
      <w:sz w:val="16"/>
      <w:szCs w:val="16"/>
      <w:lang w:val="es-ES" w:eastAsia="ja-JP"/>
    </w:rPr>
  </w:style>
  <w:style w:type="paragraph" w:styleId="Prrafodelista">
    <w:name w:val="List Paragraph"/>
    <w:basedOn w:val="Normal"/>
    <w:uiPriority w:val="34"/>
    <w:qFormat/>
    <w:rsid w:val="00C04EE8"/>
    <w:pPr>
      <w:ind w:left="720"/>
      <w:contextualSpacing/>
    </w:pPr>
  </w:style>
  <w:style w:type="character" w:styleId="Hipervnculo">
    <w:name w:val="Hyperlink"/>
    <w:basedOn w:val="Fuentedeprrafopredeter"/>
    <w:rsid w:val="00C6127A"/>
    <w:rPr>
      <w:color w:val="0000FF" w:themeColor="hyperlink"/>
      <w:u w:val="single"/>
    </w:rPr>
  </w:style>
  <w:style w:type="paragraph" w:styleId="Sinespaciado">
    <w:name w:val="No Spacing"/>
    <w:uiPriority w:val="1"/>
    <w:qFormat/>
    <w:rsid w:val="0031777D"/>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1072001/%20hernanmu@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3</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Paggard</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Hernan Muñoz</cp:lastModifiedBy>
  <cp:revision>4</cp:revision>
  <dcterms:created xsi:type="dcterms:W3CDTF">2017-08-18T12:04:00Z</dcterms:created>
  <dcterms:modified xsi:type="dcterms:W3CDTF">2017-12-27T19:39:00Z</dcterms:modified>
</cp:coreProperties>
</file>